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110F6" w14:textId="77777777" w:rsidR="00866CDB" w:rsidRDefault="00866CDB" w:rsidP="00866CDB">
      <w:pPr>
        <w:spacing w:line="60" w:lineRule="exact"/>
        <w:rPr>
          <w:sz w:val="2"/>
        </w:rPr>
        <w:sectPr w:rsidR="00866CDB" w:rsidSect="00196D35">
          <w:headerReference w:type="even" r:id="rId10"/>
          <w:headerReference w:type="default" r:id="rId11"/>
          <w:footerReference w:type="even" r:id="rId12"/>
          <w:footerReference w:type="default" r:id="rId13"/>
          <w:headerReference w:type="first" r:id="rId14"/>
          <w:footerReference w:type="first" r:id="rId15"/>
          <w:pgSz w:w="12240" w:h="15840"/>
          <w:pgMar w:top="1440" w:right="1200" w:bottom="1728" w:left="1200" w:header="432" w:footer="504" w:gutter="0"/>
          <w:cols w:space="720"/>
          <w:titlePg/>
          <w:docGrid w:linePitch="360"/>
        </w:sectPr>
      </w:pPr>
      <w:commentRangeStart w:id="0"/>
      <w:commentRangeEnd w:id="0"/>
      <w:r>
        <w:rPr>
          <w:rStyle w:val="af2"/>
        </w:rPr>
        <w:commentReference w:id="0"/>
      </w:r>
    </w:p>
    <w:p w14:paraId="46E322CD" w14:textId="77777777" w:rsidR="00196D35" w:rsidRPr="00196D35" w:rsidRDefault="00196D35" w:rsidP="00196D35">
      <w:pPr>
        <w:pStyle w:val="Session"/>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jc w:val="left"/>
      </w:pPr>
      <w:r w:rsidRPr="00196D35">
        <w:rPr>
          <w:rFonts w:hint="eastAsia"/>
        </w:rPr>
        <w:t>第三十届会议</w:t>
      </w:r>
    </w:p>
    <w:p w14:paraId="12BAF828" w14:textId="77777777" w:rsidR="00196D35" w:rsidRPr="00196D35" w:rsidRDefault="00196D35" w:rsidP="00196D3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60"/>
        <w:ind w:right="1264"/>
        <w:rPr>
          <w:szCs w:val="21"/>
          <w14:ligatures w14:val="standardContextual"/>
        </w:rPr>
      </w:pPr>
      <w:r w:rsidRPr="00196D35">
        <w:rPr>
          <w:szCs w:val="21"/>
          <w14:ligatures w14:val="standardContextual"/>
        </w:rPr>
        <w:t>2025</w:t>
      </w:r>
      <w:r w:rsidRPr="00196D35">
        <w:rPr>
          <w:rFonts w:hint="eastAsia"/>
          <w:szCs w:val="21"/>
          <w14:ligatures w14:val="standardContextual"/>
        </w:rPr>
        <w:t>年</w:t>
      </w:r>
      <w:r w:rsidRPr="00196D35">
        <w:rPr>
          <w:szCs w:val="21"/>
          <w14:ligatures w14:val="standardContextual"/>
        </w:rPr>
        <w:t>7</w:t>
      </w:r>
      <w:r w:rsidRPr="00196D35">
        <w:rPr>
          <w:rFonts w:hint="eastAsia"/>
          <w:szCs w:val="21"/>
          <w14:ligatures w14:val="standardContextual"/>
        </w:rPr>
        <w:t>月</w:t>
      </w:r>
      <w:r w:rsidRPr="00196D35">
        <w:rPr>
          <w:szCs w:val="21"/>
          <w14:ligatures w14:val="standardContextual"/>
        </w:rPr>
        <w:t>21</w:t>
      </w:r>
      <w:r w:rsidRPr="00196D35">
        <w:rPr>
          <w:rFonts w:hint="eastAsia"/>
          <w:szCs w:val="21"/>
          <w14:ligatures w14:val="standardContextual"/>
        </w:rPr>
        <w:t>日至</w:t>
      </w:r>
      <w:r w:rsidRPr="00196D35">
        <w:rPr>
          <w:szCs w:val="21"/>
          <w14:ligatures w14:val="standardContextual"/>
        </w:rPr>
        <w:t>25</w:t>
      </w:r>
      <w:r w:rsidRPr="00196D35">
        <w:rPr>
          <w:rFonts w:hint="eastAsia"/>
          <w:szCs w:val="21"/>
          <w14:ligatures w14:val="standardContextual"/>
        </w:rPr>
        <w:t>日，金斯敦</w:t>
      </w:r>
    </w:p>
    <w:p w14:paraId="29CEC42A" w14:textId="77777777" w:rsidR="00196D35" w:rsidRPr="00196D35" w:rsidRDefault="00196D35" w:rsidP="00196D35">
      <w:pPr>
        <w:pStyle w:val="AgendaItemNormal"/>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jc w:val="left"/>
        <w:rPr>
          <w:rFonts w:eastAsiaTheme="minorHAnsi"/>
          <w:snapToGrid w:val="0"/>
          <w:lang w:val="es-ES"/>
        </w:rPr>
      </w:pPr>
      <w:r w:rsidRPr="00196D35">
        <w:rPr>
          <w:rFonts w:hint="eastAsia"/>
          <w:snapToGrid w:val="0"/>
          <w:lang w:val="es-ES"/>
        </w:rPr>
        <w:t>议程项目</w:t>
      </w:r>
      <w:r w:rsidRPr="00196D35">
        <w:rPr>
          <w:rFonts w:eastAsiaTheme="minorHAnsi"/>
          <w:snapToGrid w:val="0"/>
          <w:lang w:val="es-ES"/>
        </w:rPr>
        <w:t>14</w:t>
      </w:r>
    </w:p>
    <w:p w14:paraId="7C484A7C" w14:textId="77777777" w:rsidR="00196D35" w:rsidRPr="00196D35" w:rsidRDefault="00196D35" w:rsidP="00196D35">
      <w:pPr>
        <w:pStyle w:val="AgendaTitleH2"/>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360"/>
        <w:ind w:left="1264" w:right="1259" w:hanging="1264"/>
        <w:rPr>
          <w:rFonts w:eastAsiaTheme="minorHAnsi"/>
          <w:snapToGrid w:val="0"/>
        </w:rPr>
      </w:pPr>
      <w:r w:rsidRPr="00196D35">
        <w:rPr>
          <w:rFonts w:hint="eastAsia"/>
          <w:snapToGrid w:val="0"/>
        </w:rPr>
        <w:t>全权证书委员会的报告</w:t>
      </w:r>
    </w:p>
    <w:p w14:paraId="7C5E5EF8" w14:textId="77777777" w:rsidR="00196D35" w:rsidRPr="00196D35" w:rsidRDefault="00196D35" w:rsidP="00196D35">
      <w:pPr>
        <w:pStyle w:val="TitleHCH"/>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240"/>
        <w:ind w:left="1267" w:right="1260" w:hanging="1267"/>
        <w:rPr>
          <w:rFonts w:eastAsiaTheme="minorHAnsi"/>
        </w:rPr>
      </w:pPr>
      <w:r w:rsidRPr="00196D35">
        <w:rPr>
          <w:rFonts w:eastAsiaTheme="minorHAnsi"/>
        </w:rPr>
        <w:tab/>
      </w:r>
      <w:r w:rsidRPr="00196D35">
        <w:rPr>
          <w:rFonts w:eastAsiaTheme="minorHAnsi"/>
        </w:rPr>
        <w:tab/>
      </w:r>
      <w:r w:rsidRPr="00196D35">
        <w:rPr>
          <w:rFonts w:eastAsiaTheme="minorHAnsi"/>
        </w:rPr>
        <w:tab/>
      </w:r>
      <w:r w:rsidRPr="00196D35">
        <w:rPr>
          <w:rFonts w:hint="eastAsia"/>
        </w:rPr>
        <w:t>出席国际海底管理局大会第三十届会议代表的全权证书</w:t>
      </w:r>
    </w:p>
    <w:p w14:paraId="4B6E4DE6" w14:textId="77777777" w:rsidR="00196D35" w:rsidRPr="00196D35" w:rsidRDefault="00196D35" w:rsidP="00196D3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240"/>
        <w:ind w:left="1264" w:right="1264"/>
        <w:rPr>
          <w:szCs w:val="21"/>
          <w14:ligatures w14:val="standardContextual"/>
        </w:rPr>
      </w:pPr>
      <w:r w:rsidRPr="00196D35">
        <w:rPr>
          <w:rFonts w:ascii="楷体" w:eastAsia="楷体" w:hAnsi="楷体" w:hint="eastAsia"/>
          <w:szCs w:val="21"/>
          <w14:ligatures w14:val="standardContextual"/>
        </w:rPr>
        <w:t>主席</w:t>
      </w:r>
      <w:r w:rsidRPr="00196D35">
        <w:rPr>
          <w:rFonts w:hint="eastAsia"/>
          <w:szCs w:val="21"/>
          <w14:ligatures w14:val="standardContextual"/>
        </w:rPr>
        <w:t>：米格尔·</w:t>
      </w:r>
      <w:r w:rsidRPr="00196D35">
        <w:rPr>
          <w:rFonts w:eastAsia="黑体"/>
          <w:szCs w:val="21"/>
          <w14:ligatures w14:val="standardContextual"/>
        </w:rPr>
        <w:t>巴拉格尔</w:t>
      </w:r>
      <w:r w:rsidRPr="00196D35">
        <w:rPr>
          <w:rFonts w:hint="eastAsia"/>
          <w:szCs w:val="21"/>
          <w14:ligatures w14:val="standardContextual"/>
        </w:rPr>
        <w:t>先生</w:t>
      </w:r>
      <w:r w:rsidRPr="00196D35">
        <w:rPr>
          <w:szCs w:val="21"/>
          <w14:ligatures w14:val="standardContextual"/>
        </w:rPr>
        <w:t>(</w:t>
      </w:r>
      <w:r w:rsidRPr="00196D35">
        <w:rPr>
          <w:rFonts w:hint="eastAsia"/>
          <w:szCs w:val="21"/>
          <w14:ligatures w14:val="standardContextual"/>
        </w:rPr>
        <w:t>多米尼加共和国</w:t>
      </w:r>
      <w:r w:rsidRPr="00196D35">
        <w:rPr>
          <w:szCs w:val="21"/>
          <w14:ligatures w14:val="standardContextual"/>
        </w:rPr>
        <w:t>)</w:t>
      </w:r>
    </w:p>
    <w:p w14:paraId="61AF497E" w14:textId="77777777" w:rsidR="00196D35" w:rsidRPr="00196D35" w:rsidRDefault="00196D35" w:rsidP="00196D3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40"/>
        <w:ind w:left="1264" w:right="1264"/>
        <w:rPr>
          <w:szCs w:val="21"/>
          <w14:ligatures w14:val="standardContextual"/>
        </w:rPr>
      </w:pPr>
      <w:r w:rsidRPr="00196D35">
        <w:rPr>
          <w:szCs w:val="21"/>
          <w14:ligatures w14:val="standardContextual"/>
        </w:rPr>
        <w:t>1.</w:t>
      </w:r>
      <w:r w:rsidRPr="00196D35">
        <w:rPr>
          <w:szCs w:val="21"/>
          <w14:ligatures w14:val="standardContextual"/>
        </w:rPr>
        <w:tab/>
      </w:r>
      <w:r w:rsidRPr="00196D35">
        <w:rPr>
          <w:rFonts w:hint="eastAsia"/>
          <w:szCs w:val="21"/>
          <w14:ligatures w14:val="standardContextual"/>
        </w:rPr>
        <w:t>国际海底管理局大会在</w:t>
      </w:r>
      <w:r w:rsidRPr="00196D35">
        <w:rPr>
          <w:szCs w:val="21"/>
          <w14:ligatures w14:val="standardContextual"/>
        </w:rPr>
        <w:t>2025</w:t>
      </w:r>
      <w:r w:rsidRPr="00196D35">
        <w:rPr>
          <w:rFonts w:hint="eastAsia"/>
          <w:szCs w:val="21"/>
          <w14:ligatures w14:val="standardContextual"/>
        </w:rPr>
        <w:t>年</w:t>
      </w:r>
      <w:r w:rsidRPr="00196D35">
        <w:rPr>
          <w:szCs w:val="21"/>
          <w14:ligatures w14:val="standardContextual"/>
        </w:rPr>
        <w:t>7</w:t>
      </w:r>
      <w:r w:rsidRPr="00196D35">
        <w:rPr>
          <w:rFonts w:hint="eastAsia"/>
          <w:szCs w:val="21"/>
          <w14:ligatures w14:val="standardContextual"/>
        </w:rPr>
        <w:t>月</w:t>
      </w:r>
      <w:r w:rsidRPr="00196D35">
        <w:rPr>
          <w:szCs w:val="21"/>
          <w14:ligatures w14:val="standardContextual"/>
        </w:rPr>
        <w:t>21</w:t>
      </w:r>
      <w:r w:rsidRPr="00196D35">
        <w:rPr>
          <w:rFonts w:hint="eastAsia"/>
          <w:szCs w:val="21"/>
          <w14:ligatures w14:val="standardContextual"/>
        </w:rPr>
        <w:t>日第</w:t>
      </w:r>
      <w:r w:rsidRPr="00196D35">
        <w:rPr>
          <w:szCs w:val="21"/>
          <w14:ligatures w14:val="standardContextual"/>
        </w:rPr>
        <w:t>216</w:t>
      </w:r>
      <w:r w:rsidRPr="00196D35">
        <w:rPr>
          <w:rFonts w:hint="eastAsia"/>
          <w:szCs w:val="21"/>
          <w14:ligatures w14:val="standardContextual"/>
        </w:rPr>
        <w:t>次会议上任命了由以下八个成员组成的全权证书委员会：巴哈马、多米尼加共和国、爱尔兰、科威特、瑙鲁、瑞士、坦桑尼亚联合共和国和津巴布韦。</w:t>
      </w:r>
    </w:p>
    <w:p w14:paraId="1CA357EB" w14:textId="77777777" w:rsidR="00196D35" w:rsidRPr="00196D35" w:rsidRDefault="00196D35" w:rsidP="00196D3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40"/>
        <w:ind w:left="1264" w:right="1264"/>
        <w:rPr>
          <w:szCs w:val="21"/>
          <w14:ligatures w14:val="standardContextual"/>
        </w:rPr>
      </w:pPr>
      <w:r w:rsidRPr="00196D35">
        <w:rPr>
          <w:szCs w:val="21"/>
          <w14:ligatures w14:val="standardContextual"/>
        </w:rPr>
        <w:t>2.</w:t>
      </w:r>
      <w:r w:rsidRPr="00196D35">
        <w:rPr>
          <w:szCs w:val="21"/>
          <w14:ligatures w14:val="standardContextual"/>
        </w:rPr>
        <w:tab/>
        <w:t>7</w:t>
      </w:r>
      <w:r w:rsidRPr="00196D35">
        <w:rPr>
          <w:rFonts w:hint="eastAsia"/>
          <w:szCs w:val="21"/>
          <w14:ligatures w14:val="standardContextual"/>
        </w:rPr>
        <w:t>月</w:t>
      </w:r>
      <w:r w:rsidRPr="00196D35">
        <w:rPr>
          <w:szCs w:val="21"/>
          <w14:ligatures w14:val="standardContextual"/>
        </w:rPr>
        <w:t>23</w:t>
      </w:r>
      <w:r w:rsidRPr="00196D35">
        <w:rPr>
          <w:rFonts w:hint="eastAsia"/>
          <w:szCs w:val="21"/>
          <w14:ligatures w14:val="standardContextual"/>
        </w:rPr>
        <w:t>日，全权证书委员会举行会议，选举米格尔·巴拉格尔</w:t>
      </w:r>
      <w:r w:rsidRPr="00196D35">
        <w:rPr>
          <w:szCs w:val="21"/>
          <w14:ligatures w14:val="standardContextual"/>
        </w:rPr>
        <w:t>(</w:t>
      </w:r>
      <w:r w:rsidRPr="00196D35">
        <w:rPr>
          <w:rFonts w:hint="eastAsia"/>
          <w:szCs w:val="21"/>
          <w14:ligatures w14:val="standardContextual"/>
        </w:rPr>
        <w:t>多米尼加共和国</w:t>
      </w:r>
      <w:r w:rsidRPr="00196D35">
        <w:rPr>
          <w:szCs w:val="21"/>
          <w14:ligatures w14:val="standardContextual"/>
        </w:rPr>
        <w:t>)</w:t>
      </w:r>
      <w:r w:rsidRPr="00196D35">
        <w:rPr>
          <w:rFonts w:hint="eastAsia"/>
          <w:szCs w:val="21"/>
          <w14:ligatures w14:val="standardContextual"/>
        </w:rPr>
        <w:t>为主席。委员会审查了出席大会第三十届会议的代表的全权证书。委员会收到了秘书处</w:t>
      </w:r>
      <w:r w:rsidRPr="00196D35">
        <w:rPr>
          <w:szCs w:val="21"/>
          <w14:ligatures w14:val="standardContextual"/>
        </w:rPr>
        <w:t>2025</w:t>
      </w:r>
      <w:r w:rsidRPr="00196D35">
        <w:rPr>
          <w:rFonts w:hint="eastAsia"/>
          <w:szCs w:val="21"/>
          <w14:ligatures w14:val="standardContextual"/>
        </w:rPr>
        <w:t>年</w:t>
      </w:r>
      <w:r w:rsidRPr="00196D35">
        <w:rPr>
          <w:szCs w:val="21"/>
          <w14:ligatures w14:val="standardContextual"/>
        </w:rPr>
        <w:t>7</w:t>
      </w:r>
      <w:r w:rsidRPr="00196D35">
        <w:rPr>
          <w:rFonts w:hint="eastAsia"/>
          <w:szCs w:val="21"/>
          <w14:ligatures w14:val="standardContextual"/>
        </w:rPr>
        <w:t>月</w:t>
      </w:r>
      <w:r w:rsidRPr="00196D35">
        <w:rPr>
          <w:szCs w:val="21"/>
          <w14:ligatures w14:val="standardContextual"/>
        </w:rPr>
        <w:t>23</w:t>
      </w:r>
      <w:r w:rsidRPr="00196D35">
        <w:rPr>
          <w:rFonts w:hint="eastAsia"/>
          <w:szCs w:val="21"/>
          <w14:ligatures w14:val="standardContextual"/>
        </w:rPr>
        <w:t>日关于这些全权证书状况的备忘录。</w:t>
      </w:r>
    </w:p>
    <w:p w14:paraId="4170907D" w14:textId="77777777" w:rsidR="00196D35" w:rsidRPr="00196D35" w:rsidRDefault="00196D35" w:rsidP="00196D3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40"/>
        <w:ind w:left="1264" w:right="1264"/>
        <w:rPr>
          <w:szCs w:val="21"/>
          <w14:ligatures w14:val="standardContextual"/>
        </w:rPr>
      </w:pPr>
      <w:r w:rsidRPr="00196D35">
        <w:rPr>
          <w:szCs w:val="21"/>
          <w14:ligatures w14:val="standardContextual"/>
        </w:rPr>
        <w:t>3.</w:t>
      </w:r>
      <w:r w:rsidRPr="00196D35">
        <w:rPr>
          <w:szCs w:val="21"/>
          <w14:ligatures w14:val="standardContextual"/>
        </w:rPr>
        <w:tab/>
      </w:r>
      <w:r w:rsidRPr="00196D35">
        <w:rPr>
          <w:rFonts w:hint="eastAsia"/>
          <w:szCs w:val="21"/>
          <w14:ligatures w14:val="standardContextual"/>
        </w:rPr>
        <w:t>截至</w:t>
      </w:r>
      <w:r w:rsidRPr="00196D35">
        <w:rPr>
          <w:szCs w:val="21"/>
          <w14:ligatures w14:val="standardContextual"/>
        </w:rPr>
        <w:t>7</w:t>
      </w:r>
      <w:r w:rsidRPr="00196D35">
        <w:rPr>
          <w:rFonts w:hint="eastAsia"/>
          <w:szCs w:val="21"/>
          <w14:ligatures w14:val="standardContextual"/>
        </w:rPr>
        <w:t>月</w:t>
      </w:r>
      <w:r w:rsidRPr="00196D35">
        <w:rPr>
          <w:szCs w:val="21"/>
          <w14:ligatures w14:val="standardContextual"/>
        </w:rPr>
        <w:t>23</w:t>
      </w:r>
      <w:r w:rsidRPr="00196D35">
        <w:rPr>
          <w:rFonts w:hint="eastAsia"/>
          <w:szCs w:val="21"/>
          <w14:ligatures w14:val="standardContextual"/>
        </w:rPr>
        <w:t>日，出席大会第三十届会议的下列</w:t>
      </w:r>
      <w:r w:rsidRPr="00196D35">
        <w:rPr>
          <w:szCs w:val="21"/>
          <w14:ligatures w14:val="standardContextual"/>
        </w:rPr>
        <w:t>74</w:t>
      </w:r>
      <w:r w:rsidRPr="00196D35">
        <w:rPr>
          <w:rFonts w:hint="eastAsia"/>
          <w:szCs w:val="21"/>
          <w14:ligatures w14:val="standardContextual"/>
        </w:rPr>
        <w:t>个大会成员提交了由国家元首或政府首脑、外交部长或其授权人签发的正式全权证书：安哥拉、安提瓜和巴布达、阿根廷、澳大利亚、奥地利、巴哈马、孟加拉国、巴巴多斯、比利时、巴西、喀麦隆、加拿大、智利、库克群岛、哥斯达黎加、科特迪瓦、克罗地亚、古巴、刚果民主共和国、多米尼加共和国、厄瓜多尔、斐济、法国、德国、加纳、希腊、危地马拉、洪都拉斯、印度、爱尔兰、意大利、牙买加、日本、肯尼亚、马达加斯加、马耳他、马绍尔群岛、墨西哥、密克罗尼西亚联邦、摩纳哥、摩洛哥、莫桑比克、瑙鲁、荷兰王国、新西兰、尼日利亚、挪威、巴基斯坦、巴拿马、巴拉圭、波兰、葡萄牙、卡塔尔、大韩民国、俄罗斯联邦、萨摩亚、沙特阿拉伯、塞内加尔、塞拉利昂、新加坡、斯洛文尼亚、南非、西班牙、斯里兰卡、瑞士、多哥、汤加、特立尼达和多巴哥、图瓦卢、大不列颠及北爱尔兰联合王国、瓦努阿图、越南和津巴布韦以及欧洲联盟。</w:t>
      </w:r>
    </w:p>
    <w:p w14:paraId="1663D524" w14:textId="77777777" w:rsidR="00196D35" w:rsidRPr="00196D35" w:rsidRDefault="00196D35" w:rsidP="00196D3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40"/>
        <w:ind w:left="1264" w:right="1264"/>
        <w:rPr>
          <w:szCs w:val="21"/>
          <w14:ligatures w14:val="standardContextual"/>
        </w:rPr>
      </w:pPr>
      <w:r w:rsidRPr="00196D35">
        <w:rPr>
          <w:szCs w:val="21"/>
          <w14:ligatures w14:val="standardContextual"/>
        </w:rPr>
        <w:lastRenderedPageBreak/>
        <w:t>4.</w:t>
      </w:r>
      <w:r w:rsidRPr="00196D35">
        <w:rPr>
          <w:szCs w:val="21"/>
          <w14:ligatures w14:val="standardContextual"/>
        </w:rPr>
        <w:tab/>
      </w:r>
      <w:r w:rsidRPr="00196D35">
        <w:rPr>
          <w:rFonts w:hint="eastAsia"/>
          <w:szCs w:val="21"/>
          <w14:ligatures w14:val="standardContextual"/>
        </w:rPr>
        <w:t>截至</w:t>
      </w:r>
      <w:r w:rsidRPr="00196D35">
        <w:rPr>
          <w:szCs w:val="21"/>
          <w14:ligatures w14:val="standardContextual"/>
        </w:rPr>
        <w:t>7</w:t>
      </w:r>
      <w:r w:rsidRPr="00196D35">
        <w:rPr>
          <w:rFonts w:hint="eastAsia"/>
          <w:szCs w:val="21"/>
          <w14:ligatures w14:val="standardContextual"/>
        </w:rPr>
        <w:t>月</w:t>
      </w:r>
      <w:r w:rsidRPr="00196D35">
        <w:rPr>
          <w:szCs w:val="21"/>
          <w14:ligatures w14:val="standardContextual"/>
        </w:rPr>
        <w:t>23</w:t>
      </w:r>
      <w:r w:rsidRPr="00196D35">
        <w:rPr>
          <w:rFonts w:hint="eastAsia"/>
          <w:szCs w:val="21"/>
          <w14:ligatures w14:val="standardContextual"/>
        </w:rPr>
        <w:t>日，以下</w:t>
      </w:r>
      <w:r w:rsidRPr="00196D35">
        <w:rPr>
          <w:szCs w:val="21"/>
          <w14:ligatures w14:val="standardContextual"/>
        </w:rPr>
        <w:t>9</w:t>
      </w:r>
      <w:r w:rsidRPr="00196D35">
        <w:rPr>
          <w:rFonts w:hint="eastAsia"/>
          <w:szCs w:val="21"/>
          <w14:ligatures w14:val="standardContextual"/>
        </w:rPr>
        <w:t>个国家的部委、大使馆、常驻联合国代表团、常驻海管局代表团和其他政府部门或当局以电子邮件方式或以草签的普通照会形式送交了关于任命出席大会第三十届会议代表的资料：中国、赤道几内亚、科威特、帕劳、菲律宾、苏里南、乌干达、坦桑尼亚联合共和国和赞比亚。</w:t>
      </w:r>
    </w:p>
    <w:p w14:paraId="0EF495BB" w14:textId="77777777" w:rsidR="00196D35" w:rsidRPr="00196D35" w:rsidRDefault="00196D35" w:rsidP="00196D3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40"/>
        <w:ind w:left="1264" w:right="1264"/>
        <w:rPr>
          <w:szCs w:val="21"/>
          <w14:ligatures w14:val="standardContextual"/>
        </w:rPr>
      </w:pPr>
      <w:r w:rsidRPr="00196D35">
        <w:rPr>
          <w:szCs w:val="21"/>
          <w14:ligatures w14:val="standardContextual"/>
        </w:rPr>
        <w:t>5.</w:t>
      </w:r>
      <w:r w:rsidRPr="00196D35">
        <w:rPr>
          <w:szCs w:val="21"/>
          <w14:ligatures w14:val="standardContextual"/>
        </w:rPr>
        <w:tab/>
      </w:r>
      <w:r w:rsidRPr="00196D35">
        <w:rPr>
          <w:rFonts w:hint="eastAsia"/>
          <w:szCs w:val="21"/>
          <w14:ligatures w14:val="standardContextual"/>
        </w:rPr>
        <w:t>主席提议委员会接受秘书处备忘录中提到的所有代表的全权证书，但有一项前提，即上文第</w:t>
      </w:r>
      <w:r w:rsidRPr="00196D35">
        <w:rPr>
          <w:szCs w:val="21"/>
          <w14:ligatures w14:val="standardContextual"/>
        </w:rPr>
        <w:t>4</w:t>
      </w:r>
      <w:r w:rsidRPr="00196D35">
        <w:rPr>
          <w:rFonts w:hint="eastAsia"/>
          <w:szCs w:val="21"/>
          <w14:ligatures w14:val="standardContextual"/>
        </w:rPr>
        <w:t>段提到的代表的正式全权证书将尽快送交秘书处。主席提议委员会通过以下决定草案：</w:t>
      </w:r>
    </w:p>
    <w:p w14:paraId="5820DDA1" w14:textId="77777777" w:rsidR="00196D35" w:rsidRPr="00196D35" w:rsidRDefault="00196D35" w:rsidP="00196D3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40"/>
        <w:ind w:left="1757" w:right="1264"/>
        <w:rPr>
          <w:szCs w:val="21"/>
          <w14:ligatures w14:val="standardContextual"/>
        </w:rPr>
      </w:pPr>
      <w:r w:rsidRPr="00196D35">
        <w:rPr>
          <w:szCs w:val="21"/>
          <w14:ligatures w14:val="standardContextual"/>
        </w:rPr>
        <w:tab/>
      </w:r>
      <w:r w:rsidRPr="00196D35">
        <w:rPr>
          <w:rFonts w:eastAsia="楷体"/>
          <w:szCs w:val="21"/>
          <w14:ligatures w14:val="standardContextual"/>
        </w:rPr>
        <w:t>全权证书委员会</w:t>
      </w:r>
      <w:r w:rsidRPr="00196D35">
        <w:rPr>
          <w:rFonts w:hint="eastAsia"/>
          <w:szCs w:val="21"/>
          <w14:ligatures w14:val="standardContextual"/>
        </w:rPr>
        <w:t>，</w:t>
      </w:r>
    </w:p>
    <w:p w14:paraId="7FE35A40" w14:textId="77777777" w:rsidR="00196D35" w:rsidRPr="00196D35" w:rsidRDefault="00196D35" w:rsidP="00196D3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40"/>
        <w:ind w:left="1757" w:right="1264"/>
        <w:rPr>
          <w:szCs w:val="21"/>
          <w14:ligatures w14:val="standardContextual"/>
        </w:rPr>
      </w:pPr>
      <w:r w:rsidRPr="00196D35">
        <w:rPr>
          <w:szCs w:val="21"/>
          <w14:ligatures w14:val="standardContextual"/>
        </w:rPr>
        <w:tab/>
      </w:r>
      <w:r w:rsidRPr="00196D35">
        <w:rPr>
          <w:rFonts w:eastAsia="楷体"/>
          <w:szCs w:val="21"/>
          <w14:ligatures w14:val="standardContextual"/>
        </w:rPr>
        <w:t>审查了</w:t>
      </w:r>
      <w:r w:rsidRPr="00196D35">
        <w:rPr>
          <w:rFonts w:hint="eastAsia"/>
          <w:szCs w:val="21"/>
          <w14:ligatures w14:val="standardContextual"/>
        </w:rPr>
        <w:t>秘书处</w:t>
      </w:r>
      <w:r w:rsidRPr="00196D35">
        <w:rPr>
          <w:szCs w:val="21"/>
          <w14:ligatures w14:val="standardContextual"/>
        </w:rPr>
        <w:t>2025</w:t>
      </w:r>
      <w:r w:rsidRPr="00196D35">
        <w:rPr>
          <w:rFonts w:hint="eastAsia"/>
          <w:szCs w:val="21"/>
          <w14:ligatures w14:val="standardContextual"/>
        </w:rPr>
        <w:t>年</w:t>
      </w:r>
      <w:r w:rsidRPr="00196D35">
        <w:rPr>
          <w:szCs w:val="21"/>
          <w14:ligatures w14:val="standardContextual"/>
        </w:rPr>
        <w:t>7</w:t>
      </w:r>
      <w:r w:rsidRPr="00196D35">
        <w:rPr>
          <w:rFonts w:hint="eastAsia"/>
          <w:szCs w:val="21"/>
          <w14:ligatures w14:val="standardContextual"/>
        </w:rPr>
        <w:t>月</w:t>
      </w:r>
      <w:r w:rsidRPr="00196D35">
        <w:rPr>
          <w:szCs w:val="21"/>
          <w14:ligatures w14:val="standardContextual"/>
        </w:rPr>
        <w:t>23</w:t>
      </w:r>
      <w:r w:rsidRPr="00196D35">
        <w:rPr>
          <w:rFonts w:hint="eastAsia"/>
          <w:szCs w:val="21"/>
          <w14:ligatures w14:val="standardContextual"/>
        </w:rPr>
        <w:t>日备忘录第</w:t>
      </w:r>
      <w:r w:rsidRPr="00196D35">
        <w:rPr>
          <w:szCs w:val="21"/>
          <w14:ligatures w14:val="standardContextual"/>
        </w:rPr>
        <w:t>1</w:t>
      </w:r>
      <w:r w:rsidRPr="00196D35">
        <w:rPr>
          <w:rFonts w:hint="eastAsia"/>
          <w:szCs w:val="21"/>
          <w14:ligatures w14:val="standardContextual"/>
        </w:rPr>
        <w:t>和第</w:t>
      </w:r>
      <w:r w:rsidRPr="00196D35">
        <w:rPr>
          <w:szCs w:val="21"/>
          <w14:ligatures w14:val="standardContextual"/>
        </w:rPr>
        <w:t>2</w:t>
      </w:r>
      <w:r w:rsidRPr="00196D35">
        <w:rPr>
          <w:rFonts w:hint="eastAsia"/>
          <w:szCs w:val="21"/>
          <w14:ligatures w14:val="standardContextual"/>
        </w:rPr>
        <w:t>段提到的出席国际海底管理局大会第三十届会议代表的全权证书，</w:t>
      </w:r>
    </w:p>
    <w:p w14:paraId="500A579D" w14:textId="77777777" w:rsidR="00196D35" w:rsidRPr="00196D35" w:rsidRDefault="00196D35" w:rsidP="00196D3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40"/>
        <w:ind w:left="1757" w:right="1264"/>
        <w:rPr>
          <w:szCs w:val="21"/>
          <w14:ligatures w14:val="standardContextual"/>
        </w:rPr>
      </w:pPr>
      <w:r w:rsidRPr="00196D35">
        <w:rPr>
          <w:szCs w:val="21"/>
          <w14:ligatures w14:val="standardContextual"/>
        </w:rPr>
        <w:tab/>
      </w:r>
      <w:r w:rsidRPr="00196D35">
        <w:rPr>
          <w:rFonts w:ascii="楷体" w:eastAsia="楷体" w:hAnsi="楷体" w:hint="eastAsia"/>
          <w:szCs w:val="21"/>
          <w14:ligatures w14:val="standardContextual"/>
        </w:rPr>
        <w:t>接受</w:t>
      </w:r>
      <w:r w:rsidRPr="00196D35">
        <w:rPr>
          <w:rFonts w:hint="eastAsia"/>
          <w:szCs w:val="21"/>
          <w14:ligatures w14:val="standardContextual"/>
        </w:rPr>
        <w:t>有关代表的全权证书。</w:t>
      </w:r>
    </w:p>
    <w:p w14:paraId="37D0005F" w14:textId="77777777" w:rsidR="00196D35" w:rsidRPr="00196D35" w:rsidRDefault="00196D35" w:rsidP="00196D3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40"/>
        <w:ind w:left="1264" w:right="1264"/>
        <w:rPr>
          <w:szCs w:val="21"/>
          <w14:ligatures w14:val="standardContextual"/>
        </w:rPr>
      </w:pPr>
      <w:r w:rsidRPr="00196D35">
        <w:rPr>
          <w:szCs w:val="21"/>
          <w14:ligatures w14:val="standardContextual"/>
        </w:rPr>
        <w:t>6.</w:t>
      </w:r>
      <w:r w:rsidRPr="00196D35">
        <w:rPr>
          <w:szCs w:val="21"/>
          <w14:ligatures w14:val="standardContextual"/>
        </w:rPr>
        <w:tab/>
      </w:r>
      <w:r w:rsidRPr="00196D35">
        <w:rPr>
          <w:rFonts w:hint="eastAsia"/>
          <w:szCs w:val="21"/>
          <w14:ligatures w14:val="standardContextual"/>
        </w:rPr>
        <w:t>委员会未经表决通过了该决定草案。</w:t>
      </w:r>
    </w:p>
    <w:p w14:paraId="41AB0A4A" w14:textId="77777777" w:rsidR="00196D35" w:rsidRPr="00196D35" w:rsidRDefault="00196D35" w:rsidP="00196D3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40"/>
        <w:ind w:left="1264" w:right="1264"/>
        <w:rPr>
          <w:szCs w:val="21"/>
          <w14:ligatures w14:val="standardContextual"/>
        </w:rPr>
      </w:pPr>
      <w:r w:rsidRPr="00196D35">
        <w:rPr>
          <w:szCs w:val="21"/>
          <w14:ligatures w14:val="standardContextual"/>
        </w:rPr>
        <w:t>7.</w:t>
      </w:r>
      <w:r w:rsidRPr="00196D35">
        <w:rPr>
          <w:szCs w:val="21"/>
          <w14:ligatures w14:val="standardContextual"/>
        </w:rPr>
        <w:tab/>
      </w:r>
      <w:r w:rsidRPr="00196D35">
        <w:rPr>
          <w:rFonts w:hint="eastAsia"/>
          <w:szCs w:val="21"/>
          <w14:ligatures w14:val="standardContextual"/>
        </w:rPr>
        <w:t>随后，主席提议委员会建议大会通过下文第</w:t>
      </w:r>
      <w:r w:rsidRPr="00196D35">
        <w:rPr>
          <w:szCs w:val="21"/>
          <w14:ligatures w14:val="standardContextual"/>
        </w:rPr>
        <w:t>9</w:t>
      </w:r>
      <w:r w:rsidRPr="00196D35">
        <w:rPr>
          <w:rFonts w:hint="eastAsia"/>
          <w:szCs w:val="21"/>
          <w14:ligatures w14:val="standardContextual"/>
        </w:rPr>
        <w:t>段所载决定草案。</w:t>
      </w:r>
    </w:p>
    <w:p w14:paraId="59B68130" w14:textId="77777777" w:rsidR="00196D35" w:rsidRPr="00196D35" w:rsidRDefault="00196D35" w:rsidP="00196D3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40"/>
        <w:ind w:left="1264" w:right="1264"/>
        <w:rPr>
          <w:szCs w:val="21"/>
          <w14:ligatures w14:val="standardContextual"/>
        </w:rPr>
      </w:pPr>
      <w:r w:rsidRPr="00196D35">
        <w:rPr>
          <w:szCs w:val="21"/>
          <w14:ligatures w14:val="standardContextual"/>
        </w:rPr>
        <w:t>8.</w:t>
      </w:r>
      <w:r w:rsidRPr="00196D35">
        <w:rPr>
          <w:szCs w:val="21"/>
          <w14:ligatures w14:val="standardContextual"/>
        </w:rPr>
        <w:tab/>
      </w:r>
      <w:r w:rsidRPr="00196D35">
        <w:rPr>
          <w:rFonts w:hint="eastAsia"/>
          <w:szCs w:val="21"/>
          <w14:ligatures w14:val="standardContextual"/>
        </w:rPr>
        <w:t>鉴于上述情况，兹向大会提交本报告。</w:t>
      </w:r>
    </w:p>
    <w:p w14:paraId="4986F324" w14:textId="61F31A81" w:rsidR="00196D35" w:rsidRPr="00196D35" w:rsidRDefault="00196D35" w:rsidP="00196D35">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after="140"/>
        <w:ind w:left="1264" w:right="1259" w:hanging="1264"/>
        <w:outlineLvl w:val="1"/>
        <w:rPr>
          <w:rFonts w:eastAsia="黑体"/>
          <w:spacing w:val="2"/>
          <w:szCs w:val="21"/>
        </w:rPr>
      </w:pPr>
      <w:r w:rsidRPr="00196D35">
        <w:rPr>
          <w:rFonts w:eastAsia="黑体"/>
          <w:spacing w:val="2"/>
          <w:szCs w:val="21"/>
        </w:rPr>
        <w:tab/>
      </w:r>
      <w:r w:rsidRPr="00196D35">
        <w:rPr>
          <w:rFonts w:eastAsia="黑体"/>
          <w:spacing w:val="2"/>
          <w:szCs w:val="21"/>
        </w:rPr>
        <w:tab/>
      </w:r>
      <w:r w:rsidRPr="00196D35">
        <w:rPr>
          <w:rFonts w:eastAsia="黑体"/>
          <w:spacing w:val="2"/>
          <w:szCs w:val="21"/>
        </w:rPr>
        <w:t>全权证书委员会的建议</w:t>
      </w:r>
    </w:p>
    <w:p w14:paraId="592A8AB6" w14:textId="77777777" w:rsidR="00196D35" w:rsidRPr="00196D35" w:rsidRDefault="00196D35" w:rsidP="00196D3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40"/>
        <w:ind w:left="1264" w:right="1264"/>
        <w:rPr>
          <w:szCs w:val="21"/>
          <w14:ligatures w14:val="standardContextual"/>
        </w:rPr>
      </w:pPr>
      <w:r w:rsidRPr="00196D35">
        <w:rPr>
          <w:szCs w:val="21"/>
          <w14:ligatures w14:val="standardContextual"/>
        </w:rPr>
        <w:t>9.</w:t>
      </w:r>
      <w:r w:rsidRPr="00196D35">
        <w:rPr>
          <w:szCs w:val="21"/>
          <w14:ligatures w14:val="standardContextual"/>
        </w:rPr>
        <w:tab/>
      </w:r>
      <w:r w:rsidRPr="00196D35">
        <w:rPr>
          <w:rFonts w:hint="eastAsia"/>
          <w:szCs w:val="21"/>
          <w14:ligatures w14:val="standardContextual"/>
        </w:rPr>
        <w:t>全权证书委员会建议大会通过以下决定草案：</w:t>
      </w:r>
    </w:p>
    <w:p w14:paraId="501851C4" w14:textId="77777777" w:rsidR="00196D35" w:rsidRPr="00196D35" w:rsidRDefault="00196D35" w:rsidP="00196D3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40"/>
        <w:ind w:left="1264" w:right="1264"/>
        <w:rPr>
          <w:rFonts w:eastAsia="黑体"/>
          <w:szCs w:val="21"/>
          <w14:ligatures w14:val="standardContextual"/>
        </w:rPr>
      </w:pPr>
      <w:r w:rsidRPr="00196D35">
        <w:rPr>
          <w:szCs w:val="21"/>
          <w14:ligatures w14:val="standardContextual"/>
        </w:rPr>
        <w:tab/>
      </w:r>
      <w:r w:rsidRPr="00196D35">
        <w:rPr>
          <w:szCs w:val="21"/>
          <w14:ligatures w14:val="standardContextual"/>
        </w:rPr>
        <w:tab/>
      </w:r>
      <w:r w:rsidRPr="00196D35">
        <w:rPr>
          <w:rFonts w:eastAsia="黑体"/>
          <w:szCs w:val="21"/>
          <w14:ligatures w14:val="standardContextual"/>
        </w:rPr>
        <w:t>大会关于出席国际海底管理局第三十届会议代表的全权证书的决定草案</w:t>
      </w:r>
    </w:p>
    <w:p w14:paraId="5005AA63" w14:textId="77777777" w:rsidR="00196D35" w:rsidRPr="00196D35" w:rsidRDefault="00196D35" w:rsidP="00196D3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40"/>
        <w:ind w:left="1757" w:right="1264"/>
        <w:rPr>
          <w:szCs w:val="21"/>
          <w14:ligatures w14:val="standardContextual"/>
        </w:rPr>
      </w:pPr>
      <w:r w:rsidRPr="00196D35">
        <w:rPr>
          <w:szCs w:val="21"/>
          <w14:ligatures w14:val="standardContextual"/>
        </w:rPr>
        <w:tab/>
      </w:r>
      <w:r w:rsidRPr="00196D35">
        <w:rPr>
          <w:rFonts w:hint="eastAsia"/>
          <w:szCs w:val="21"/>
          <w14:ligatures w14:val="standardContextual"/>
        </w:rPr>
        <w:t>国际海底管理局大会核准全权证书委员会的报告。</w:t>
      </w:r>
      <w:r w:rsidRPr="00196D35">
        <w:rPr>
          <w:spacing w:val="5"/>
          <w:w w:val="103"/>
          <w:szCs w:val="21"/>
          <w:vertAlign w:val="superscript"/>
          <w14:ligatures w14:val="standardContextual"/>
        </w:rPr>
        <w:footnoteReference w:id="1"/>
      </w:r>
    </w:p>
    <w:p w14:paraId="04667E2C" w14:textId="77777777" w:rsidR="00196D35" w:rsidRPr="00196D35" w:rsidRDefault="00196D35" w:rsidP="00196D3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40" w:lineRule="auto"/>
        <w:ind w:left="1264" w:right="1264"/>
        <w:rPr>
          <w:sz w:val="20"/>
          <w:szCs w:val="21"/>
          <w14:ligatures w14:val="standardContextual"/>
        </w:rPr>
      </w:pPr>
      <w:r w:rsidRPr="00196D35">
        <w:rPr>
          <w:noProof/>
          <w:sz w:val="20"/>
          <w:szCs w:val="21"/>
          <w14:ligatures w14:val="standardContextual"/>
        </w:rPr>
        <mc:AlternateContent>
          <mc:Choice Requires="wps">
            <w:drawing>
              <wp:anchor distT="0" distB="0" distL="114300" distR="114300" simplePos="0" relativeHeight="251659264" behindDoc="0" locked="0" layoutInCell="1" allowOverlap="1" wp14:anchorId="6E5D3D93" wp14:editId="0A10163C">
                <wp:simplePos x="0" y="0"/>
                <wp:positionH relativeFrom="column">
                  <wp:align>center</wp:align>
                </wp:positionH>
                <wp:positionV relativeFrom="paragraph">
                  <wp:posOffset>381000</wp:posOffset>
                </wp:positionV>
                <wp:extent cx="914400" cy="0"/>
                <wp:effectExtent l="0" t="0" r="0" b="0"/>
                <wp:wrapNone/>
                <wp:docPr id="1758967142" name="直接连接符 5"/>
                <wp:cNvGraphicFramePr/>
                <a:graphic xmlns:a="http://schemas.openxmlformats.org/drawingml/2006/main">
                  <a:graphicData uri="http://schemas.microsoft.com/office/word/2010/wordprocessingShape">
                    <wps:wsp>
                      <wps:cNvCnPr/>
                      <wps:spPr>
                        <a:xfrm>
                          <a:off x="0" y="0"/>
                          <a:ext cx="914400" cy="0"/>
                        </a:xfrm>
                        <a:prstGeom prst="line">
                          <a:avLst/>
                        </a:prstGeom>
                        <a:noFill/>
                        <a:ln w="3175" cap="flat" cmpd="sng" algn="ctr">
                          <a:solidFill>
                            <a:srgbClr val="010000"/>
                          </a:solidFill>
                          <a:prstDash val="solid"/>
                          <a:miter lim="800000"/>
                        </a:ln>
                        <a:effectLst/>
                      </wps:spPr>
                      <wps:bodyPr/>
                    </wps:wsp>
                  </a:graphicData>
                </a:graphic>
              </wp:anchor>
            </w:drawing>
          </mc:Choice>
          <mc:Fallback>
            <w:pict>
              <v:line w14:anchorId="6E5F2480" id="直接连接符 5" o:spid="_x0000_s1026" style="position:absolute;z-index:251659264;visibility:visible;mso-wrap-style:square;mso-wrap-distance-left:9pt;mso-wrap-distance-top:0;mso-wrap-distance-right:9pt;mso-wrap-distance-bottom:0;mso-position-horizontal:center;mso-position-horizontal-relative:text;mso-position-vertical:absolute;mso-position-vertical-relative:text" from="0,30pt" to="1in,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" strokecolor="#010000" strokeweight=".25pt">
                <v:stroke joinstyle="miter"/>
              </v:line>
            </w:pict>
          </mc:Fallback>
        </mc:AlternateContent>
      </w:r>
    </w:p>
    <w:sectPr w:rsidR="00196D35" w:rsidRPr="00196D35" w:rsidSect="00196D35">
      <w:type w:val="continuous"/>
      <w:pgSz w:w="12240" w:h="15840"/>
      <w:pgMar w:top="1440" w:right="1200" w:bottom="1152" w:left="1200" w:header="432" w:footer="504" w:gutter="0"/>
      <w:cols w:space="720"/>
      <w:noEndnote/>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tart" w:date="2025-07-29T10:31:00Z" w:initials="Start">
    <w:p w14:paraId="2DEBE109" w14:textId="77777777" w:rsidR="00866CDB" w:rsidRDefault="00866CDB">
      <w:pPr>
        <w:pStyle w:val="ae"/>
      </w:pPr>
      <w:r>
        <w:rPr>
          <w:rStyle w:val="af2"/>
        </w:rPr>
        <w:annotationRef/>
      </w:r>
      <w:r>
        <w:t>&lt;&lt;ODS JOB NO&gt;&gt;N2520063C&lt;&lt;ODS JOB NO&gt;&gt;</w:t>
      </w:r>
    </w:p>
    <w:p w14:paraId="1AB7EF65" w14:textId="77777777" w:rsidR="00866CDB" w:rsidRDefault="00866CDB">
      <w:pPr>
        <w:pStyle w:val="ae"/>
      </w:pPr>
      <w:r>
        <w:t>&lt;&lt;ODS DOC SYMBOL1&gt;&gt;ISBA/30/A/10&lt;&lt;ODS DOC SYMBOL1&gt;&gt;</w:t>
      </w:r>
    </w:p>
    <w:p w14:paraId="53413FC7" w14:textId="1D67A426" w:rsidR="00866CDB" w:rsidRDefault="00866CDB">
      <w:pPr>
        <w:pStyle w:val="ae"/>
      </w:pPr>
      <w:r>
        <w:t>&lt;&lt;ODS DOC SYMBOL2&gt;&gt;&lt;&lt;ODS DOC SYMBOL2&gt;&gt;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3413FC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FF416B" w16cex:dateUtc="2025-07-29T14: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3413FC7" w16cid:durableId="52FF41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0CAB8" w14:textId="77777777" w:rsidR="001C716B" w:rsidRDefault="001C716B" w:rsidP="00E3371C">
      <w:pPr>
        <w:spacing w:line="240" w:lineRule="auto"/>
      </w:pPr>
      <w:r>
        <w:separator/>
      </w:r>
    </w:p>
  </w:endnote>
  <w:endnote w:type="continuationSeparator" w:id="0">
    <w:p w14:paraId="32809CDA" w14:textId="77777777" w:rsidR="001C716B" w:rsidRDefault="001C716B" w:rsidP="00E337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
    <w:altName w:val="KaiT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Barcode 3 of 9 by request">
    <w:panose1 w:val="020B08030503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bidiVisual/>
      <w:tblW w:w="0" w:type="auto"/>
      <w:tblLayout w:type="fixed"/>
      <w:tblCellMar>
        <w:left w:w="0" w:type="dxa"/>
        <w:right w:w="0" w:type="dxa"/>
      </w:tblCellMar>
      <w:tblLook w:val="0000" w:firstRow="0" w:lastRow="0" w:firstColumn="0" w:lastColumn="0" w:noHBand="0" w:noVBand="0"/>
    </w:tblPr>
    <w:tblGrid>
      <w:gridCol w:w="4920"/>
      <w:gridCol w:w="4920"/>
    </w:tblGrid>
    <w:tr w:rsidR="00866CDB" w14:paraId="66D6594D" w14:textId="77777777" w:rsidTr="00866CDB">
      <w:tc>
        <w:tcPr>
          <w:tcW w:w="4920" w:type="dxa"/>
          <w:shd w:val="clear" w:color="auto" w:fill="auto"/>
        </w:tcPr>
        <w:p w14:paraId="4A187E93" w14:textId="2412EA61" w:rsidR="00866CDB" w:rsidRPr="00866CDB" w:rsidRDefault="00866CDB" w:rsidP="00866CDB">
          <w:pPr>
            <w:pStyle w:val="a5"/>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E1DD6">
            <w:rPr>
              <w:b w:val="0"/>
              <w:w w:val="103"/>
              <w:sz w:val="14"/>
            </w:rPr>
            <w:t>25-12115</w:t>
          </w:r>
          <w:r>
            <w:rPr>
              <w:b w:val="0"/>
              <w:w w:val="103"/>
              <w:sz w:val="14"/>
            </w:rPr>
            <w:fldChar w:fldCharType="end"/>
          </w:r>
        </w:p>
      </w:tc>
      <w:tc>
        <w:tcPr>
          <w:tcW w:w="4920" w:type="dxa"/>
          <w:shd w:val="clear" w:color="auto" w:fill="auto"/>
        </w:tcPr>
        <w:p w14:paraId="28BC9CC1" w14:textId="295C58F3" w:rsidR="00866CDB" w:rsidRPr="00866CDB" w:rsidRDefault="00866CDB" w:rsidP="00866CDB">
          <w:pPr>
            <w:pStyle w:val="a5"/>
            <w:jc w:val="left"/>
            <w:rPr>
              <w:w w:val="103"/>
            </w:rPr>
          </w:pPr>
          <w:r>
            <w:rPr>
              <w:w w:val="103"/>
            </w:rPr>
            <w:fldChar w:fldCharType="begin"/>
          </w:r>
          <w:r>
            <w:rPr>
              <w:w w:val="103"/>
            </w:rPr>
            <w:instrText xml:space="preserve"> PAGE  \* Arabic  \* MERGEFORMAT </w:instrText>
          </w:r>
          <w:r>
            <w:rPr>
              <w:w w:val="103"/>
            </w:rPr>
            <w:fldChar w:fldCharType="separate"/>
          </w:r>
          <w:r>
            <w:rPr>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Pr>
              <w:w w:val="103"/>
            </w:rPr>
            <w:t>4</w:t>
          </w:r>
          <w:r>
            <w:rPr>
              <w:w w:val="103"/>
            </w:rPr>
            <w:fldChar w:fldCharType="end"/>
          </w:r>
        </w:p>
      </w:tc>
    </w:tr>
  </w:tbl>
  <w:p w14:paraId="612DF15A" w14:textId="77777777" w:rsidR="00866CDB" w:rsidRPr="00866CDB" w:rsidRDefault="00866CDB" w:rsidP="00866CD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bidiVisual/>
      <w:tblW w:w="0" w:type="auto"/>
      <w:tblLayout w:type="fixed"/>
      <w:tblCellMar>
        <w:left w:w="0" w:type="dxa"/>
        <w:right w:w="0" w:type="dxa"/>
      </w:tblCellMar>
      <w:tblLook w:val="0000" w:firstRow="0" w:lastRow="0" w:firstColumn="0" w:lastColumn="0" w:noHBand="0" w:noVBand="0"/>
    </w:tblPr>
    <w:tblGrid>
      <w:gridCol w:w="4920"/>
      <w:gridCol w:w="4920"/>
    </w:tblGrid>
    <w:tr w:rsidR="00866CDB" w14:paraId="7683DAA9" w14:textId="77777777" w:rsidTr="00866CDB">
      <w:tc>
        <w:tcPr>
          <w:tcW w:w="4920" w:type="dxa"/>
          <w:shd w:val="clear" w:color="auto" w:fill="auto"/>
        </w:tcPr>
        <w:p w14:paraId="0707DB29" w14:textId="64AE08E4" w:rsidR="00866CDB" w:rsidRPr="00866CDB" w:rsidRDefault="00866CDB" w:rsidP="00866CDB">
          <w:pPr>
            <w:pStyle w:val="a5"/>
            <w:jc w:val="right"/>
          </w:pPr>
          <w:r>
            <w:fldChar w:fldCharType="begin"/>
          </w:r>
          <w:r>
            <w:instrText xml:space="preserve"> PAGE  \* Arabic  \* MERGEFORMAT </w:instrText>
          </w:r>
          <w:r>
            <w:fldChar w:fldCharType="separate"/>
          </w:r>
          <w:r>
            <w:t>2</w:t>
          </w:r>
          <w:r>
            <w:fldChar w:fldCharType="end"/>
          </w:r>
          <w:r>
            <w:t>/</w:t>
          </w:r>
          <w:fldSimple w:instr=" NUMPAGES  \* Arabic  \* MERGEFORMAT ">
            <w:r>
              <w:t>4</w:t>
            </w:r>
          </w:fldSimple>
        </w:p>
      </w:tc>
      <w:tc>
        <w:tcPr>
          <w:tcW w:w="4920" w:type="dxa"/>
          <w:shd w:val="clear" w:color="auto" w:fill="auto"/>
        </w:tcPr>
        <w:p w14:paraId="536F790D" w14:textId="61FD7CB5" w:rsidR="00866CDB" w:rsidRPr="00866CDB" w:rsidRDefault="00866CDB" w:rsidP="00866CDB">
          <w:pPr>
            <w:pStyle w:val="a5"/>
            <w:jc w:val="lef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E1DD6">
            <w:rPr>
              <w:b w:val="0"/>
              <w:w w:val="103"/>
              <w:sz w:val="14"/>
            </w:rPr>
            <w:t>25-12115</w:t>
          </w:r>
          <w:r>
            <w:rPr>
              <w:b w:val="0"/>
              <w:w w:val="103"/>
              <w:sz w:val="14"/>
            </w:rPr>
            <w:fldChar w:fldCharType="end"/>
          </w:r>
        </w:p>
      </w:tc>
    </w:tr>
  </w:tbl>
  <w:p w14:paraId="0AE42DF3" w14:textId="77777777" w:rsidR="00866CDB" w:rsidRPr="00866CDB" w:rsidRDefault="00866CDB" w:rsidP="00866CD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3744"/>
      <w:gridCol w:w="4920"/>
    </w:tblGrid>
    <w:tr w:rsidR="00866CDB" w14:paraId="1BF375F3" w14:textId="77777777" w:rsidTr="00866CDB">
      <w:tc>
        <w:tcPr>
          <w:tcW w:w="3744" w:type="dxa"/>
          <w:shd w:val="clear" w:color="auto" w:fill="auto"/>
        </w:tcPr>
        <w:p w14:paraId="531EFD29" w14:textId="017BFB06" w:rsidR="00866CDB" w:rsidRDefault="00866CDB" w:rsidP="00866CDB">
          <w:pPr>
            <w:pStyle w:val="Release"/>
          </w:pPr>
          <w:r>
            <w:rPr>
              <w:noProof/>
            </w:rPr>
            <w:drawing>
              <wp:anchor distT="0" distB="0" distL="114300" distR="114300" simplePos="0" relativeHeight="251658240" behindDoc="0" locked="0" layoutInCell="1" allowOverlap="1" wp14:anchorId="21C70472" wp14:editId="3E440A05">
                <wp:simplePos x="0" y="0"/>
                <wp:positionH relativeFrom="column">
                  <wp:posOffset>5522595</wp:posOffset>
                </wp:positionH>
                <wp:positionV relativeFrom="paragraph">
                  <wp:posOffset>-356235</wp:posOffset>
                </wp:positionV>
                <wp:extent cx="694690" cy="694690"/>
                <wp:effectExtent l="0" t="0" r="0" b="0"/>
                <wp:wrapNone/>
                <wp:docPr id="16168574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fldSimple w:instr=" DOCVARIABLE &quot;jobn&quot; \* MERGEFORMAT ">
            <w:r w:rsidR="00AE1DD6">
              <w:t>25-12115 (C)</w:t>
            </w:r>
          </w:fldSimple>
          <w:r>
            <w:t xml:space="preserve">    290725    290725</w:t>
          </w:r>
        </w:p>
        <w:p w14:paraId="3D214BD3" w14:textId="66E2E628" w:rsidR="00866CDB" w:rsidRPr="00866CDB" w:rsidRDefault="00866CDB" w:rsidP="00866CDB">
          <w:pPr>
            <w:spacing w:before="80" w:line="210" w:lineRule="exact"/>
            <w:rPr>
              <w:rFonts w:ascii="Barcode 3 of 9 by request" w:hAnsi="Barcode 3 of 9 by request"/>
              <w:sz w:val="24"/>
            </w:rPr>
          </w:pPr>
          <w:r>
            <w:rPr>
              <w:rFonts w:ascii="Barcode 3 of 9 by request" w:hAnsi="Barcode 3 of 9 by request"/>
              <w:b/>
              <w:sz w:val="24"/>
            </w:rPr>
            <w:t>*2512115*</w:t>
          </w:r>
        </w:p>
      </w:tc>
      <w:tc>
        <w:tcPr>
          <w:tcW w:w="4920" w:type="dxa"/>
          <w:shd w:val="clear" w:color="auto" w:fill="auto"/>
          <w:vAlign w:val="center"/>
        </w:tcPr>
        <w:p w14:paraId="4166B325" w14:textId="288F9BC8" w:rsidR="00866CDB" w:rsidRDefault="00866CDB" w:rsidP="00866CDB">
          <w:pPr>
            <w:jc w:val="right"/>
          </w:pPr>
          <w:r>
            <w:rPr>
              <w:noProof/>
            </w:rPr>
            <w:drawing>
              <wp:inline distT="0" distB="0" distL="0" distR="0" wp14:anchorId="28580E04" wp14:editId="0CFF1105">
                <wp:extent cx="618745" cy="231648"/>
                <wp:effectExtent l="0" t="0" r="0" b="0"/>
                <wp:docPr id="1048486451" name="图片 2"/>
                <wp:cNvGraphicFramePr/>
                <a:graphic xmlns:a="http://schemas.openxmlformats.org/drawingml/2006/main">
                  <a:graphicData uri="http://schemas.openxmlformats.org/drawingml/2006/picture">
                    <pic:pic xmlns:pic="http://schemas.openxmlformats.org/drawingml/2006/picture">
                      <pic:nvPicPr>
                        <pic:cNvPr id="1048486451" name=""/>
                        <pic:cNvPicPr/>
                      </pic:nvPicPr>
                      <pic:blipFill>
                        <a:blip r:embed="rId2">
                          <a:extLst>
                            <a:ext uri="{28A0092B-C50C-407E-A947-70E740481C1C}">
                              <a14:useLocalDpi xmlns:a14="http://schemas.microsoft.com/office/drawing/2010/main" val="0"/>
                            </a:ext>
                          </a:extLst>
                        </a:blip>
                        <a:stretch>
                          <a:fillRect/>
                        </a:stretch>
                      </pic:blipFill>
                      <pic:spPr>
                        <a:xfrm>
                          <a:off x="0" y="0"/>
                          <a:ext cx="618745" cy="231648"/>
                        </a:xfrm>
                        <a:prstGeom prst="rect">
                          <a:avLst/>
                        </a:prstGeom>
                      </pic:spPr>
                    </pic:pic>
                  </a:graphicData>
                </a:graphic>
              </wp:inline>
            </w:drawing>
          </w:r>
        </w:p>
      </w:tc>
    </w:tr>
  </w:tbl>
  <w:p w14:paraId="5B42549C" w14:textId="77777777" w:rsidR="00866CDB" w:rsidRPr="00866CDB" w:rsidRDefault="00866CDB" w:rsidP="00866CDB">
    <w:pPr>
      <w:spacing w:line="56" w:lineRule="exact"/>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82244" w14:textId="6CC4DB21" w:rsidR="001C716B" w:rsidRPr="004D6842" w:rsidRDefault="004D6842" w:rsidP="004D6842">
      <w:pPr>
        <w:pStyle w:val="a5"/>
        <w:spacing w:after="80"/>
        <w:ind w:left="792"/>
        <w:rPr>
          <w:sz w:val="16"/>
        </w:rPr>
      </w:pPr>
      <w:r w:rsidRPr="004D6842">
        <w:rPr>
          <w:sz w:val="16"/>
        </w:rPr>
        <w:t>__________________</w:t>
      </w:r>
    </w:p>
  </w:footnote>
  <w:footnote w:type="continuationSeparator" w:id="0">
    <w:p w14:paraId="5EDBCB62" w14:textId="382C2FEF" w:rsidR="001C716B" w:rsidRPr="004D6842" w:rsidRDefault="004D6842" w:rsidP="004D6842">
      <w:pPr>
        <w:pStyle w:val="a5"/>
        <w:spacing w:after="80"/>
        <w:ind w:left="792"/>
        <w:rPr>
          <w:sz w:val="16"/>
        </w:rPr>
      </w:pPr>
      <w:r w:rsidRPr="004D6842">
        <w:rPr>
          <w:sz w:val="16"/>
        </w:rPr>
        <w:t>__________________</w:t>
      </w:r>
    </w:p>
  </w:footnote>
  <w:footnote w:id="1">
    <w:p w14:paraId="2631A994" w14:textId="695A1EE3" w:rsidR="00196D35" w:rsidRPr="0014161C" w:rsidRDefault="00196D35" w:rsidP="004D6842">
      <w:pPr>
        <w:pStyle w:val="aa"/>
        <w:tabs>
          <w:tab w:val="clear" w:pos="418"/>
          <w:tab w:val="right" w:pos="1195"/>
          <w:tab w:val="left" w:pos="1264"/>
          <w:tab w:val="left" w:pos="1695"/>
          <w:tab w:val="left" w:pos="2126"/>
          <w:tab w:val="left" w:pos="2557"/>
        </w:tabs>
        <w:ind w:left="1264" w:right="1264" w:hanging="432"/>
        <w:rPr>
          <w:rFonts w:eastAsiaTheme="minorEastAsia"/>
          <w:w w:val="103"/>
          <w:sz w:val="20"/>
        </w:rPr>
      </w:pPr>
      <w:r>
        <w:tab/>
      </w:r>
      <w:r>
        <w:rPr>
          <w:rStyle w:val="a8"/>
        </w:rPr>
        <w:footnoteRef/>
      </w:r>
      <w:r>
        <w:tab/>
      </w:r>
      <w:hyperlink r:id="rId1" w:history="1">
        <w:r w:rsidRPr="00C50912">
          <w:rPr>
            <w:rStyle w:val="af7"/>
          </w:rPr>
          <w:t>ISBA/30/A/10</w:t>
        </w:r>
      </w:hyperlink>
      <w:r>
        <w:rPr>
          <w:rFonts w:eastAsiaTheme="minorEastAsia"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45" w:type="dxa"/>
      <w:tblBorders>
        <w:bottom w:val="single" w:sz="2" w:space="0" w:color="000000"/>
      </w:tblBorders>
      <w:tblLayout w:type="fixed"/>
      <w:tblCellMar>
        <w:left w:w="0" w:type="dxa"/>
        <w:right w:w="0" w:type="dxa"/>
      </w:tblCellMar>
      <w:tblLook w:val="0000" w:firstRow="0" w:lastRow="0" w:firstColumn="0" w:lastColumn="0" w:noHBand="0" w:noVBand="0"/>
    </w:tblPr>
    <w:tblGrid>
      <w:gridCol w:w="4925"/>
      <w:gridCol w:w="4920"/>
    </w:tblGrid>
    <w:tr w:rsidR="00866CDB" w14:paraId="06E471D7" w14:textId="77777777" w:rsidTr="00866CDB">
      <w:trPr>
        <w:trHeight w:hRule="exact" w:val="864"/>
      </w:trPr>
      <w:tc>
        <w:tcPr>
          <w:tcW w:w="4925" w:type="dxa"/>
          <w:shd w:val="clear" w:color="auto" w:fill="auto"/>
          <w:vAlign w:val="bottom"/>
        </w:tcPr>
        <w:p w14:paraId="7812E7A0" w14:textId="34BCB5D1" w:rsidR="00866CDB" w:rsidRPr="00866CDB" w:rsidRDefault="00866CDB" w:rsidP="00866CDB">
          <w:pPr>
            <w:pStyle w:val="a3"/>
            <w:spacing w:after="80"/>
            <w:jc w:val="left"/>
            <w:rPr>
              <w:b/>
              <w:sz w:val="17"/>
            </w:rPr>
          </w:pPr>
          <w:r>
            <w:rPr>
              <w:b/>
              <w:sz w:val="17"/>
            </w:rPr>
            <w:fldChar w:fldCharType="begin"/>
          </w:r>
          <w:r>
            <w:rPr>
              <w:b/>
              <w:sz w:val="17"/>
            </w:rPr>
            <w:instrText xml:space="preserve"> DOCVARIABLE "sss1" \* MERGEFORMAT </w:instrText>
          </w:r>
          <w:r>
            <w:rPr>
              <w:b/>
              <w:sz w:val="17"/>
            </w:rPr>
            <w:fldChar w:fldCharType="separate"/>
          </w:r>
          <w:r w:rsidR="00AE1DD6">
            <w:rPr>
              <w:b/>
              <w:sz w:val="17"/>
            </w:rPr>
            <w:t>ISBA/30/A/10</w:t>
          </w:r>
          <w:r>
            <w:rPr>
              <w:b/>
              <w:sz w:val="17"/>
            </w:rPr>
            <w:fldChar w:fldCharType="end"/>
          </w:r>
        </w:p>
      </w:tc>
      <w:tc>
        <w:tcPr>
          <w:tcW w:w="4920" w:type="dxa"/>
          <w:shd w:val="clear" w:color="auto" w:fill="auto"/>
          <w:vAlign w:val="bottom"/>
        </w:tcPr>
        <w:p w14:paraId="084CD718" w14:textId="77777777" w:rsidR="00866CDB" w:rsidRDefault="00866CDB" w:rsidP="00866CDB">
          <w:pPr>
            <w:pStyle w:val="a3"/>
          </w:pPr>
        </w:p>
      </w:tc>
    </w:tr>
  </w:tbl>
  <w:p w14:paraId="44E28361" w14:textId="77777777" w:rsidR="00866CDB" w:rsidRPr="00866CDB" w:rsidRDefault="00866CDB" w:rsidP="00866CD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45" w:type="dxa"/>
      <w:tblBorders>
        <w:bottom w:val="single" w:sz="2" w:space="0" w:color="000000"/>
      </w:tblBorders>
      <w:tblLayout w:type="fixed"/>
      <w:tblCellMar>
        <w:left w:w="0" w:type="dxa"/>
        <w:right w:w="0" w:type="dxa"/>
      </w:tblCellMar>
      <w:tblLook w:val="0000" w:firstRow="0" w:lastRow="0" w:firstColumn="0" w:lastColumn="0" w:noHBand="0" w:noVBand="0"/>
    </w:tblPr>
    <w:tblGrid>
      <w:gridCol w:w="4925"/>
      <w:gridCol w:w="4920"/>
    </w:tblGrid>
    <w:tr w:rsidR="00866CDB" w14:paraId="54DB7D02" w14:textId="77777777" w:rsidTr="00866CDB">
      <w:trPr>
        <w:trHeight w:hRule="exact" w:val="864"/>
      </w:trPr>
      <w:tc>
        <w:tcPr>
          <w:tcW w:w="4925" w:type="dxa"/>
          <w:shd w:val="clear" w:color="auto" w:fill="auto"/>
          <w:vAlign w:val="bottom"/>
        </w:tcPr>
        <w:p w14:paraId="67EF54B3" w14:textId="77777777" w:rsidR="00866CDB" w:rsidRDefault="00866CDB" w:rsidP="00866CDB">
          <w:pPr>
            <w:pStyle w:val="a3"/>
          </w:pPr>
        </w:p>
      </w:tc>
      <w:tc>
        <w:tcPr>
          <w:tcW w:w="4920" w:type="dxa"/>
          <w:shd w:val="clear" w:color="auto" w:fill="auto"/>
          <w:vAlign w:val="bottom"/>
        </w:tcPr>
        <w:p w14:paraId="63913642" w14:textId="4B8E61F4" w:rsidR="00866CDB" w:rsidRPr="00866CDB" w:rsidRDefault="00866CDB" w:rsidP="00866CDB">
          <w:pPr>
            <w:pStyle w:val="a3"/>
            <w:spacing w:after="80"/>
            <w:jc w:val="right"/>
            <w:rPr>
              <w:b/>
              <w:sz w:val="17"/>
            </w:rPr>
          </w:pPr>
          <w:r>
            <w:rPr>
              <w:b/>
              <w:sz w:val="17"/>
            </w:rPr>
            <w:fldChar w:fldCharType="begin"/>
          </w:r>
          <w:r>
            <w:rPr>
              <w:b/>
              <w:sz w:val="17"/>
            </w:rPr>
            <w:instrText xml:space="preserve"> DOCVARIABLE "sss1" \* MERGEFORMAT </w:instrText>
          </w:r>
          <w:r>
            <w:rPr>
              <w:b/>
              <w:sz w:val="17"/>
            </w:rPr>
            <w:fldChar w:fldCharType="separate"/>
          </w:r>
          <w:r w:rsidR="00AE1DD6">
            <w:rPr>
              <w:b/>
              <w:sz w:val="17"/>
            </w:rPr>
            <w:t>ISBA/30/A/10</w:t>
          </w:r>
          <w:r>
            <w:rPr>
              <w:b/>
              <w:sz w:val="17"/>
            </w:rPr>
            <w:fldChar w:fldCharType="end"/>
          </w:r>
        </w:p>
      </w:tc>
    </w:tr>
  </w:tbl>
  <w:p w14:paraId="599FA849" w14:textId="77777777" w:rsidR="00866CDB" w:rsidRPr="00866CDB" w:rsidRDefault="00866CDB" w:rsidP="00866CD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21" w:type="dxa"/>
      <w:tblLayout w:type="fixed"/>
      <w:tblCellMar>
        <w:left w:w="0" w:type="dxa"/>
        <w:right w:w="0" w:type="dxa"/>
      </w:tblCellMar>
      <w:tblLook w:val="0000" w:firstRow="0" w:lastRow="0" w:firstColumn="0" w:lastColumn="0" w:noHBand="0" w:noVBand="0"/>
    </w:tblPr>
    <w:tblGrid>
      <w:gridCol w:w="1267"/>
      <w:gridCol w:w="3226"/>
      <w:gridCol w:w="245"/>
      <w:gridCol w:w="1756"/>
      <w:gridCol w:w="245"/>
      <w:gridCol w:w="3082"/>
    </w:tblGrid>
    <w:tr w:rsidR="00866CDB" w14:paraId="21AC14E1" w14:textId="77777777" w:rsidTr="00866CDB">
      <w:trPr>
        <w:trHeight w:hRule="exact" w:val="864"/>
      </w:trPr>
      <w:tc>
        <w:tcPr>
          <w:tcW w:w="1267" w:type="dxa"/>
          <w:tcBorders>
            <w:bottom w:val="single" w:sz="4" w:space="0" w:color="auto"/>
          </w:tcBorders>
          <w:shd w:val="clear" w:color="auto" w:fill="auto"/>
          <w:vAlign w:val="bottom"/>
        </w:tcPr>
        <w:p w14:paraId="3A0D8370" w14:textId="77777777" w:rsidR="00866CDB" w:rsidRDefault="00866CDB" w:rsidP="00866CDB">
          <w:pPr>
            <w:pStyle w:val="a3"/>
            <w:spacing w:after="120"/>
          </w:pPr>
        </w:p>
      </w:tc>
      <w:tc>
        <w:tcPr>
          <w:tcW w:w="3226" w:type="dxa"/>
          <w:tcBorders>
            <w:bottom w:val="single" w:sz="4" w:space="0" w:color="auto"/>
          </w:tcBorders>
          <w:shd w:val="clear" w:color="auto" w:fill="auto"/>
          <w:vAlign w:val="bottom"/>
        </w:tcPr>
        <w:p w14:paraId="3378400C" w14:textId="0EBA10F5" w:rsidR="00866CDB" w:rsidRPr="00866CDB" w:rsidRDefault="00866CDB" w:rsidP="00866CDB">
          <w:pPr>
            <w:pStyle w:val="HCh"/>
            <w:spacing w:after="80"/>
            <w:rPr>
              <w:rFonts w:eastAsia="宋体"/>
              <w:spacing w:val="2"/>
              <w:w w:val="96"/>
            </w:rPr>
          </w:pPr>
          <w:r>
            <w:rPr>
              <w:rFonts w:eastAsia="宋体" w:hint="eastAsia"/>
              <w:spacing w:val="2"/>
              <w:w w:val="96"/>
            </w:rPr>
            <w:t>国际海底管理局</w:t>
          </w:r>
        </w:p>
      </w:tc>
      <w:tc>
        <w:tcPr>
          <w:tcW w:w="245" w:type="dxa"/>
          <w:tcBorders>
            <w:bottom w:val="single" w:sz="4" w:space="0" w:color="auto"/>
          </w:tcBorders>
          <w:shd w:val="clear" w:color="auto" w:fill="auto"/>
          <w:vAlign w:val="bottom"/>
        </w:tcPr>
        <w:p w14:paraId="273DD677" w14:textId="77777777" w:rsidR="00866CDB" w:rsidRDefault="00866CDB" w:rsidP="00866CDB">
          <w:pPr>
            <w:pStyle w:val="a3"/>
            <w:spacing w:after="120"/>
          </w:pPr>
        </w:p>
      </w:tc>
      <w:tc>
        <w:tcPr>
          <w:tcW w:w="5083" w:type="dxa"/>
          <w:gridSpan w:val="3"/>
          <w:tcBorders>
            <w:bottom w:val="single" w:sz="4" w:space="0" w:color="auto"/>
          </w:tcBorders>
          <w:shd w:val="clear" w:color="auto" w:fill="auto"/>
          <w:vAlign w:val="bottom"/>
        </w:tcPr>
        <w:p w14:paraId="0A595F5C" w14:textId="31B21B77" w:rsidR="00866CDB" w:rsidRPr="00866CDB" w:rsidRDefault="00866CDB" w:rsidP="00866CDB">
          <w:pPr>
            <w:spacing w:after="80" w:line="240" w:lineRule="auto"/>
            <w:jc w:val="right"/>
            <w:rPr>
              <w:position w:val="-4"/>
            </w:rPr>
          </w:pPr>
          <w:r>
            <w:rPr>
              <w:position w:val="-4"/>
              <w:sz w:val="40"/>
            </w:rPr>
            <w:t>ISBA</w:t>
          </w:r>
          <w:r>
            <w:rPr>
              <w:position w:val="-4"/>
            </w:rPr>
            <w:t>/30/A/10</w:t>
          </w:r>
        </w:p>
      </w:tc>
    </w:tr>
    <w:tr w:rsidR="00866CDB" w:rsidRPr="00866CDB" w14:paraId="5DB1F2BC" w14:textId="77777777" w:rsidTr="00866CDB">
      <w:trPr>
        <w:trHeight w:hRule="exact" w:val="2880"/>
      </w:trPr>
      <w:tc>
        <w:tcPr>
          <w:tcW w:w="1267" w:type="dxa"/>
          <w:tcBorders>
            <w:top w:val="single" w:sz="4" w:space="0" w:color="auto"/>
            <w:bottom w:val="single" w:sz="12" w:space="0" w:color="auto"/>
          </w:tcBorders>
          <w:shd w:val="clear" w:color="auto" w:fill="auto"/>
        </w:tcPr>
        <w:p w14:paraId="61A9C803" w14:textId="0599726F" w:rsidR="00866CDB" w:rsidRPr="00866CDB" w:rsidRDefault="00866CDB" w:rsidP="00866CDB">
          <w:pPr>
            <w:pStyle w:val="a3"/>
            <w:spacing w:before="109"/>
          </w:pPr>
          <w:r>
            <w:t xml:space="preserve"> </w:t>
          </w:r>
          <w:r>
            <w:drawing>
              <wp:inline distT="0" distB="0" distL="0" distR="0" wp14:anchorId="6AC7AF50" wp14:editId="04B87B40">
                <wp:extent cx="676656" cy="749808"/>
                <wp:effectExtent l="0" t="0" r="0" b="0"/>
                <wp:docPr id="1104494082" name="图片 1"/>
                <wp:cNvGraphicFramePr/>
                <a:graphic xmlns:a="http://schemas.openxmlformats.org/drawingml/2006/main">
                  <a:graphicData uri="http://schemas.openxmlformats.org/drawingml/2006/picture">
                    <pic:pic xmlns:pic="http://schemas.openxmlformats.org/drawingml/2006/picture">
                      <pic:nvPicPr>
                        <pic:cNvPr id="1104494082" name=""/>
                        <pic:cNvPicPr/>
                      </pic:nvPicPr>
                      <pic:blipFill>
                        <a:blip r:embed="rId1">
                          <a:extLst>
                            <a:ext uri="{28A0092B-C50C-407E-A947-70E740481C1C}">
                              <a14:useLocalDpi xmlns:a14="http://schemas.microsoft.com/office/drawing/2010/main" val="0"/>
                            </a:ext>
                          </a:extLst>
                        </a:blip>
                        <a:stretch>
                          <a:fillRect/>
                        </a:stretch>
                      </pic:blipFill>
                      <pic:spPr>
                        <a:xfrm>
                          <a:off x="0" y="0"/>
                          <a:ext cx="676656" cy="749808"/>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14:paraId="496B17D8" w14:textId="345D0A36" w:rsidR="00866CDB" w:rsidRPr="00866CDB" w:rsidRDefault="00866CDB" w:rsidP="00866CDB">
          <w:pPr>
            <w:pStyle w:val="XLarge"/>
            <w:spacing w:before="109" w:after="140" w:line="440" w:lineRule="exact"/>
            <w:ind w:left="0" w:firstLine="0"/>
            <w:rPr>
              <w:sz w:val="38"/>
            </w:rPr>
          </w:pPr>
          <w:r>
            <w:rPr>
              <w:rFonts w:hint="eastAsia"/>
              <w:sz w:val="38"/>
            </w:rPr>
            <w:t>大</w:t>
          </w:r>
          <w:r>
            <w:rPr>
              <w:rFonts w:hint="eastAsia"/>
              <w:sz w:val="38"/>
            </w:rPr>
            <w:t xml:space="preserve"> </w:t>
          </w:r>
          <w:r>
            <w:rPr>
              <w:rFonts w:hint="eastAsia"/>
              <w:sz w:val="38"/>
            </w:rPr>
            <w:t>会</w:t>
          </w:r>
        </w:p>
      </w:tc>
      <w:tc>
        <w:tcPr>
          <w:tcW w:w="245" w:type="dxa"/>
          <w:tcBorders>
            <w:top w:val="single" w:sz="4" w:space="0" w:color="auto"/>
            <w:bottom w:val="single" w:sz="12" w:space="0" w:color="auto"/>
          </w:tcBorders>
          <w:shd w:val="clear" w:color="auto" w:fill="auto"/>
        </w:tcPr>
        <w:p w14:paraId="2C7EA3DE" w14:textId="77777777" w:rsidR="00866CDB" w:rsidRPr="00866CDB" w:rsidRDefault="00866CDB" w:rsidP="00866CDB">
          <w:pPr>
            <w:pStyle w:val="a3"/>
            <w:spacing w:before="109"/>
          </w:pPr>
        </w:p>
      </w:tc>
      <w:tc>
        <w:tcPr>
          <w:tcW w:w="3080" w:type="dxa"/>
          <w:tcBorders>
            <w:top w:val="single" w:sz="4" w:space="0" w:color="auto"/>
            <w:bottom w:val="single" w:sz="12" w:space="0" w:color="auto"/>
          </w:tcBorders>
          <w:shd w:val="clear" w:color="auto" w:fill="auto"/>
        </w:tcPr>
        <w:p w14:paraId="7F31FA98" w14:textId="77777777" w:rsidR="00866CDB" w:rsidRDefault="00866CDB" w:rsidP="00866CDB">
          <w:pPr>
            <w:pStyle w:val="Distr"/>
          </w:pPr>
          <w:r>
            <w:t>Distr.: General</w:t>
          </w:r>
        </w:p>
        <w:p w14:paraId="05BD61FD" w14:textId="77777777" w:rsidR="00866CDB" w:rsidRDefault="00866CDB" w:rsidP="00866CDB">
          <w:pPr>
            <w:pStyle w:val="Publication"/>
          </w:pPr>
          <w:r>
            <w:t>23 July 2025</w:t>
          </w:r>
        </w:p>
        <w:p w14:paraId="561247C5" w14:textId="77777777" w:rsidR="00866CDB" w:rsidRDefault="00866CDB" w:rsidP="00866CDB">
          <w:pPr>
            <w:spacing w:line="240" w:lineRule="exact"/>
          </w:pPr>
          <w:r>
            <w:t>Chinese</w:t>
          </w:r>
        </w:p>
        <w:p w14:paraId="55376D96" w14:textId="77777777" w:rsidR="00866CDB" w:rsidRDefault="00866CDB" w:rsidP="00866CDB">
          <w:pPr>
            <w:pStyle w:val="Original"/>
          </w:pPr>
          <w:r>
            <w:t>Original: English</w:t>
          </w:r>
        </w:p>
        <w:p w14:paraId="116152CB" w14:textId="4E5FD4F6" w:rsidR="00866CDB" w:rsidRPr="00866CDB" w:rsidRDefault="00866CDB" w:rsidP="00866CDB"/>
      </w:tc>
    </w:tr>
  </w:tbl>
  <w:p w14:paraId="15A2D4F6" w14:textId="77777777" w:rsidR="00866CDB" w:rsidRPr="00866CDB" w:rsidRDefault="00866CDB" w:rsidP="00866CDB">
    <w:pPr>
      <w:pStyle w:val="a3"/>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55506"/>
    <w:multiLevelType w:val="hybridMultilevel"/>
    <w:tmpl w:val="3C90DBCE"/>
    <w:lvl w:ilvl="0" w:tplc="BA087C32">
      <w:start w:val="1"/>
      <w:numFmt w:val="bullet"/>
      <w:pStyle w:val="Bullet1"/>
      <w:lvlText w:val=""/>
      <w:lvlJc w:val="left"/>
      <w:pPr>
        <w:ind w:left="2333" w:hanging="360"/>
      </w:pPr>
      <w:rPr>
        <w:rFonts w:ascii="Symbol" w:hAnsi="Symbol" w:hint="default"/>
        <w:sz w:val="14"/>
      </w:rPr>
    </w:lvl>
    <w:lvl w:ilvl="1" w:tplc="08090003" w:tentative="1">
      <w:start w:val="1"/>
      <w:numFmt w:val="bullet"/>
      <w:lvlText w:val="o"/>
      <w:lvlJc w:val="left"/>
      <w:pPr>
        <w:ind w:left="3053" w:hanging="360"/>
      </w:pPr>
      <w:rPr>
        <w:rFonts w:ascii="Courier New" w:hAnsi="Courier New" w:cs="Courier New" w:hint="default"/>
      </w:rPr>
    </w:lvl>
    <w:lvl w:ilvl="2" w:tplc="08090005" w:tentative="1">
      <w:start w:val="1"/>
      <w:numFmt w:val="bullet"/>
      <w:lvlText w:val=""/>
      <w:lvlJc w:val="left"/>
      <w:pPr>
        <w:ind w:left="3773" w:hanging="360"/>
      </w:pPr>
      <w:rPr>
        <w:rFonts w:ascii="Wingdings" w:hAnsi="Wingdings" w:hint="default"/>
      </w:rPr>
    </w:lvl>
    <w:lvl w:ilvl="3" w:tplc="08090001" w:tentative="1">
      <w:start w:val="1"/>
      <w:numFmt w:val="bullet"/>
      <w:lvlText w:val=""/>
      <w:lvlJc w:val="left"/>
      <w:pPr>
        <w:ind w:left="4493" w:hanging="360"/>
      </w:pPr>
      <w:rPr>
        <w:rFonts w:ascii="Symbol" w:hAnsi="Symbol" w:hint="default"/>
      </w:rPr>
    </w:lvl>
    <w:lvl w:ilvl="4" w:tplc="08090003" w:tentative="1">
      <w:start w:val="1"/>
      <w:numFmt w:val="bullet"/>
      <w:lvlText w:val="o"/>
      <w:lvlJc w:val="left"/>
      <w:pPr>
        <w:ind w:left="5213" w:hanging="360"/>
      </w:pPr>
      <w:rPr>
        <w:rFonts w:ascii="Courier New" w:hAnsi="Courier New" w:cs="Courier New" w:hint="default"/>
      </w:rPr>
    </w:lvl>
    <w:lvl w:ilvl="5" w:tplc="08090005" w:tentative="1">
      <w:start w:val="1"/>
      <w:numFmt w:val="bullet"/>
      <w:lvlText w:val=""/>
      <w:lvlJc w:val="left"/>
      <w:pPr>
        <w:ind w:left="5933" w:hanging="360"/>
      </w:pPr>
      <w:rPr>
        <w:rFonts w:ascii="Wingdings" w:hAnsi="Wingdings" w:hint="default"/>
      </w:rPr>
    </w:lvl>
    <w:lvl w:ilvl="6" w:tplc="08090001" w:tentative="1">
      <w:start w:val="1"/>
      <w:numFmt w:val="bullet"/>
      <w:lvlText w:val=""/>
      <w:lvlJc w:val="left"/>
      <w:pPr>
        <w:ind w:left="6653" w:hanging="360"/>
      </w:pPr>
      <w:rPr>
        <w:rFonts w:ascii="Symbol" w:hAnsi="Symbol" w:hint="default"/>
      </w:rPr>
    </w:lvl>
    <w:lvl w:ilvl="7" w:tplc="08090003" w:tentative="1">
      <w:start w:val="1"/>
      <w:numFmt w:val="bullet"/>
      <w:lvlText w:val="o"/>
      <w:lvlJc w:val="left"/>
      <w:pPr>
        <w:ind w:left="7373" w:hanging="360"/>
      </w:pPr>
      <w:rPr>
        <w:rFonts w:ascii="Courier New" w:hAnsi="Courier New" w:cs="Courier New" w:hint="default"/>
      </w:rPr>
    </w:lvl>
    <w:lvl w:ilvl="8" w:tplc="08090005" w:tentative="1">
      <w:start w:val="1"/>
      <w:numFmt w:val="bullet"/>
      <w:lvlText w:val=""/>
      <w:lvlJc w:val="left"/>
      <w:pPr>
        <w:ind w:left="8093" w:hanging="360"/>
      </w:pPr>
      <w:rPr>
        <w:rFonts w:ascii="Wingdings" w:hAnsi="Wingdings" w:hint="default"/>
      </w:rPr>
    </w:lvl>
  </w:abstractNum>
  <w:abstractNum w:abstractNumId="1" w15:restartNumberingAfterBreak="0">
    <w:nsid w:val="29C17A1E"/>
    <w:multiLevelType w:val="hybridMultilevel"/>
    <w:tmpl w:val="318C2B4A"/>
    <w:lvl w:ilvl="0" w:tplc="11C29B46">
      <w:start w:val="1"/>
      <w:numFmt w:val="bullet"/>
      <w:pStyle w:val="Bullet2"/>
      <w:lvlText w:val=""/>
      <w:lvlJc w:val="left"/>
      <w:pPr>
        <w:ind w:left="2808" w:hanging="360"/>
      </w:pPr>
      <w:rPr>
        <w:rFonts w:ascii="Symbol" w:hAnsi="Symbol" w:hint="default"/>
        <w:sz w:val="14"/>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2" w15:restartNumberingAfterBreak="0">
    <w:nsid w:val="2EE53FD1"/>
    <w:multiLevelType w:val="hybridMultilevel"/>
    <w:tmpl w:val="11C03F48"/>
    <w:lvl w:ilvl="0" w:tplc="EBD6F0E6">
      <w:start w:val="1"/>
      <w:numFmt w:val="bullet"/>
      <w:pStyle w:val="Bullet3"/>
      <w:lvlText w:val=""/>
      <w:lvlJc w:val="left"/>
      <w:pPr>
        <w:ind w:left="3283" w:hanging="360"/>
      </w:pPr>
      <w:rPr>
        <w:rFonts w:ascii="Symbol" w:hAnsi="Symbol" w:hint="default"/>
        <w:sz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num w:numId="1" w16cid:durableId="1950310562">
    <w:abstractNumId w:val="0"/>
  </w:num>
  <w:num w:numId="2" w16cid:durableId="5521853">
    <w:abstractNumId w:val="1"/>
  </w:num>
  <w:num w:numId="3" w16cid:durableId="66501001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art">
    <w15:presenceInfo w15:providerId="None" w15:userId="Sta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31"/>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genda Title1" w:val="全权证书委员会的报告_x000d_"/>
    <w:docVar w:name="Agenda1" w:val="议程项目14_x000d_"/>
    <w:docVar w:name="Barcode" w:val="*2512115*"/>
    <w:docVar w:name="CreationDt" w:val="29/07/2025 10:30:56"/>
    <w:docVar w:name="DocCategory" w:val="Doc"/>
    <w:docVar w:name="DocType" w:val="Final"/>
    <w:docVar w:name="DutyStation" w:val="New York"/>
    <w:docVar w:name="FooterJN" w:val="25-12115"/>
    <w:docVar w:name="jobn" w:val="25-12115 (C)"/>
    <w:docVar w:name="jobnDT" w:val="25-12115 (C)   290725"/>
    <w:docVar w:name="jobnDTDT" w:val="25-12115 (C)   290725   290725"/>
    <w:docVar w:name="JobNo" w:val="2512115C"/>
    <w:docVar w:name="LocalDrive" w:val="-1"/>
    <w:docVar w:name="OandT" w:val="ZAY"/>
    <w:docVar w:name="Session1" w:val="第三十届会议_x000d_"/>
    <w:docVar w:name="sss1" w:val="ISBA/30/A/10"/>
    <w:docVar w:name="sss2" w:val="-"/>
    <w:docVar w:name="Symbol1" w:val="ISBA/30/A/10"/>
    <w:docVar w:name="Symbol2" w:val="-"/>
    <w:docVar w:name="Title1" w:val="_x0009__x0009__x0009_出席国际海底管理局大会第三十届会议代表的全权证书_x000d_"/>
  </w:docVars>
  <w:rsids>
    <w:rsidRoot w:val="001C716B"/>
    <w:rsid w:val="00003E22"/>
    <w:rsid w:val="00011A74"/>
    <w:rsid w:val="000F0DB6"/>
    <w:rsid w:val="00196D35"/>
    <w:rsid w:val="001C716B"/>
    <w:rsid w:val="002B34F8"/>
    <w:rsid w:val="002F7238"/>
    <w:rsid w:val="00306444"/>
    <w:rsid w:val="003201A0"/>
    <w:rsid w:val="00333781"/>
    <w:rsid w:val="003954AC"/>
    <w:rsid w:val="0044142C"/>
    <w:rsid w:val="004B77D5"/>
    <w:rsid w:val="004D6842"/>
    <w:rsid w:val="0057503F"/>
    <w:rsid w:val="00604EE6"/>
    <w:rsid w:val="007316FE"/>
    <w:rsid w:val="007F7AEA"/>
    <w:rsid w:val="00866CDB"/>
    <w:rsid w:val="008A15A1"/>
    <w:rsid w:val="008A7304"/>
    <w:rsid w:val="008C1CD6"/>
    <w:rsid w:val="009141A3"/>
    <w:rsid w:val="009B20A4"/>
    <w:rsid w:val="00A21540"/>
    <w:rsid w:val="00AE136E"/>
    <w:rsid w:val="00AE1DD6"/>
    <w:rsid w:val="00AE70BD"/>
    <w:rsid w:val="00C50912"/>
    <w:rsid w:val="00C64E6E"/>
    <w:rsid w:val="00DB6DBE"/>
    <w:rsid w:val="00DD703D"/>
    <w:rsid w:val="00E3371C"/>
    <w:rsid w:val="00E55231"/>
    <w:rsid w:val="00E75BD3"/>
    <w:rsid w:val="00EE29B5"/>
    <w:rsid w:val="00F527B3"/>
    <w:rsid w:val="00F829A0"/>
    <w:rsid w:val="00F8527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D3B3D7"/>
  <w15:chartTrackingRefBased/>
  <w15:docId w15:val="{063AABC1-1229-4CDD-8338-720889A4A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1540"/>
    <w:pPr>
      <w:spacing w:after="0" w:line="320" w:lineRule="exact"/>
      <w:jc w:val="both"/>
    </w:pPr>
    <w:rPr>
      <w:rFonts w:ascii="Times New Roman" w:eastAsia="宋体" w:hAnsi="Times New Roman" w:cs="Times New Roman"/>
      <w:kern w:val="14"/>
      <w:sz w:val="21"/>
      <w:szCs w:val="20"/>
    </w:rPr>
  </w:style>
  <w:style w:type="paragraph" w:styleId="1">
    <w:name w:val="heading 1"/>
    <w:basedOn w:val="a"/>
    <w:next w:val="HCh"/>
    <w:link w:val="10"/>
    <w:qFormat/>
    <w:rsid w:val="00A21540"/>
    <w:pPr>
      <w:keepNext/>
      <w:keepLines/>
      <w:tabs>
        <w:tab w:val="right" w:pos="1021"/>
        <w:tab w:val="left" w:pos="1264"/>
        <w:tab w:val="left" w:pos="1695"/>
        <w:tab w:val="left" w:pos="2126"/>
        <w:tab w:val="left" w:pos="2557"/>
      </w:tabs>
      <w:spacing w:line="400" w:lineRule="exact"/>
      <w:ind w:left="1264" w:right="1264" w:hanging="1264"/>
      <w:outlineLvl w:val="0"/>
    </w:pPr>
    <w:rPr>
      <w:rFonts w:eastAsia="黑体" w:cstheme="majorBidi"/>
      <w:bCs/>
      <w:sz w:val="28"/>
      <w:szCs w:val="28"/>
    </w:rPr>
  </w:style>
  <w:style w:type="paragraph" w:styleId="2">
    <w:name w:val="heading 2"/>
    <w:basedOn w:val="a"/>
    <w:next w:val="H1"/>
    <w:link w:val="20"/>
    <w:qFormat/>
    <w:rsid w:val="00A21540"/>
    <w:pPr>
      <w:keepNext/>
      <w:keepLines/>
      <w:tabs>
        <w:tab w:val="right" w:pos="1021"/>
        <w:tab w:val="left" w:pos="1264"/>
        <w:tab w:val="left" w:pos="1695"/>
        <w:tab w:val="left" w:pos="2126"/>
        <w:tab w:val="left" w:pos="2557"/>
      </w:tabs>
      <w:spacing w:line="240" w:lineRule="exact"/>
      <w:ind w:left="1264" w:right="1264" w:hanging="1264"/>
      <w:outlineLvl w:val="1"/>
    </w:pPr>
    <w:rPr>
      <w:rFonts w:ascii="黑体" w:eastAsiaTheme="majorEastAsia" w:hAnsi="黑体" w:cstheme="majorBidi"/>
      <w:b/>
      <w:bCs/>
      <w:sz w:val="28"/>
      <w:szCs w:val="26"/>
    </w:rPr>
  </w:style>
  <w:style w:type="paragraph" w:styleId="3">
    <w:name w:val="heading 3"/>
    <w:basedOn w:val="a"/>
    <w:next w:val="a"/>
    <w:link w:val="30"/>
    <w:qFormat/>
    <w:rsid w:val="00A21540"/>
    <w:pPr>
      <w:keepNext/>
      <w:keepLines/>
      <w:spacing w:before="260" w:after="260" w:line="416" w:lineRule="atLeast"/>
      <w:outlineLvl w:val="2"/>
    </w:pPr>
    <w:rPr>
      <w:rFonts w:asciiTheme="minorEastAsia" w:eastAsiaTheme="majorEastAsia" w:hAnsiTheme="minorEastAsia" w:cstheme="majorBidi"/>
      <w:b/>
      <w:bCs/>
      <w:sz w:val="32"/>
    </w:rPr>
  </w:style>
  <w:style w:type="paragraph" w:styleId="4">
    <w:name w:val="heading 4"/>
    <w:basedOn w:val="a"/>
    <w:next w:val="a"/>
    <w:link w:val="40"/>
    <w:uiPriority w:val="9"/>
    <w:semiHidden/>
    <w:unhideWhenUsed/>
    <w:qFormat/>
    <w:rsid w:val="001C716B"/>
    <w:pPr>
      <w:keepNext/>
      <w:keepLines/>
      <w:spacing w:before="80" w:after="40"/>
      <w:outlineLvl w:val="3"/>
    </w:pPr>
    <w:rPr>
      <w:rFonts w:asciiTheme="minorHAnsi" w:hAnsiTheme="minorHAnsi" w:cstheme="majorBidi"/>
      <w:color w:val="2F5496" w:themeColor="accent1" w:themeShade="BF"/>
      <w:sz w:val="28"/>
      <w:szCs w:val="28"/>
    </w:rPr>
  </w:style>
  <w:style w:type="paragraph" w:styleId="5">
    <w:name w:val="heading 5"/>
    <w:basedOn w:val="a"/>
    <w:next w:val="a"/>
    <w:link w:val="50"/>
    <w:uiPriority w:val="9"/>
    <w:semiHidden/>
    <w:unhideWhenUsed/>
    <w:qFormat/>
    <w:rsid w:val="001C716B"/>
    <w:pPr>
      <w:keepNext/>
      <w:keepLines/>
      <w:spacing w:before="80" w:after="40"/>
      <w:outlineLvl w:val="4"/>
    </w:pPr>
    <w:rPr>
      <w:rFonts w:asciiTheme="minorHAnsi" w:hAnsiTheme="minorHAnsi" w:cstheme="majorBidi"/>
      <w:color w:val="2F5496" w:themeColor="accent1" w:themeShade="BF"/>
      <w:sz w:val="24"/>
      <w:szCs w:val="24"/>
    </w:rPr>
  </w:style>
  <w:style w:type="paragraph" w:styleId="6">
    <w:name w:val="heading 6"/>
    <w:basedOn w:val="a"/>
    <w:next w:val="a"/>
    <w:link w:val="60"/>
    <w:uiPriority w:val="9"/>
    <w:semiHidden/>
    <w:unhideWhenUsed/>
    <w:qFormat/>
    <w:rsid w:val="001C716B"/>
    <w:pPr>
      <w:keepNext/>
      <w:keepLines/>
      <w:spacing w:before="40"/>
      <w:outlineLvl w:val="5"/>
    </w:pPr>
    <w:rPr>
      <w:rFonts w:asciiTheme="minorHAnsi" w:hAnsiTheme="minorHAnsi" w:cstheme="majorBidi"/>
      <w:b/>
      <w:bCs/>
      <w:color w:val="2F5496" w:themeColor="accent1" w:themeShade="BF"/>
    </w:rPr>
  </w:style>
  <w:style w:type="paragraph" w:styleId="7">
    <w:name w:val="heading 7"/>
    <w:basedOn w:val="a"/>
    <w:next w:val="a"/>
    <w:link w:val="70"/>
    <w:uiPriority w:val="9"/>
    <w:semiHidden/>
    <w:unhideWhenUsed/>
    <w:qFormat/>
    <w:rsid w:val="001C716B"/>
    <w:pPr>
      <w:keepNext/>
      <w:keepLines/>
      <w:spacing w:before="40"/>
      <w:outlineLvl w:val="6"/>
    </w:pPr>
    <w:rPr>
      <w:rFonts w:asciiTheme="minorHAnsi" w:hAnsiTheme="minorHAnsi" w:cstheme="majorBidi"/>
      <w:b/>
      <w:bCs/>
      <w:color w:val="595959" w:themeColor="text1" w:themeTint="A6"/>
    </w:rPr>
  </w:style>
  <w:style w:type="paragraph" w:styleId="8">
    <w:name w:val="heading 8"/>
    <w:basedOn w:val="a"/>
    <w:next w:val="a"/>
    <w:link w:val="80"/>
    <w:uiPriority w:val="9"/>
    <w:semiHidden/>
    <w:unhideWhenUsed/>
    <w:qFormat/>
    <w:rsid w:val="001C716B"/>
    <w:pPr>
      <w:keepNext/>
      <w:keepLines/>
      <w:outlineLvl w:val="7"/>
    </w:pPr>
    <w:rPr>
      <w:rFonts w:asciiTheme="minorHAnsi" w:hAnsiTheme="minorHAnsi" w:cstheme="majorBidi"/>
      <w:color w:val="595959" w:themeColor="text1" w:themeTint="A6"/>
    </w:rPr>
  </w:style>
  <w:style w:type="paragraph" w:styleId="9">
    <w:name w:val="heading 9"/>
    <w:basedOn w:val="a"/>
    <w:next w:val="a"/>
    <w:link w:val="90"/>
    <w:uiPriority w:val="9"/>
    <w:semiHidden/>
    <w:unhideWhenUsed/>
    <w:qFormat/>
    <w:rsid w:val="001C716B"/>
    <w:pPr>
      <w:keepNext/>
      <w:keepLines/>
      <w:outlineLvl w:val="8"/>
    </w:pPr>
    <w:rPr>
      <w:rFonts w:asciiTheme="minorHAnsi" w:eastAsiaTheme="majorEastAsia" w:hAnsiTheme="minorHAnsi"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link w:val="a4"/>
    <w:rsid w:val="00A21540"/>
    <w:pPr>
      <w:tabs>
        <w:tab w:val="center" w:pos="4320"/>
        <w:tab w:val="right" w:pos="8640"/>
      </w:tabs>
      <w:spacing w:after="0" w:line="240" w:lineRule="auto"/>
      <w:jc w:val="both"/>
    </w:pPr>
    <w:rPr>
      <w:rFonts w:ascii="Times New Roman" w:hAnsi="Times New Roman" w:cs="Times New Roman"/>
      <w:noProof/>
      <w:sz w:val="18"/>
      <w:szCs w:val="20"/>
    </w:rPr>
  </w:style>
  <w:style w:type="character" w:customStyle="1" w:styleId="a4">
    <w:name w:val="页眉 字符"/>
    <w:basedOn w:val="a0"/>
    <w:link w:val="a3"/>
    <w:rsid w:val="00A21540"/>
    <w:rPr>
      <w:rFonts w:ascii="Times New Roman" w:hAnsi="Times New Roman" w:cs="Times New Roman"/>
      <w:noProof/>
      <w:sz w:val="18"/>
      <w:szCs w:val="20"/>
    </w:rPr>
  </w:style>
  <w:style w:type="paragraph" w:styleId="a5">
    <w:name w:val="footer"/>
    <w:link w:val="a6"/>
    <w:rsid w:val="00A21540"/>
    <w:pPr>
      <w:tabs>
        <w:tab w:val="center" w:pos="4320"/>
        <w:tab w:val="right" w:pos="8640"/>
      </w:tabs>
      <w:spacing w:after="0" w:line="240" w:lineRule="auto"/>
      <w:jc w:val="both"/>
    </w:pPr>
    <w:rPr>
      <w:rFonts w:ascii="Times New Roman" w:hAnsi="Times New Roman" w:cs="Times New Roman"/>
      <w:b/>
      <w:noProof/>
      <w:sz w:val="18"/>
      <w:szCs w:val="18"/>
    </w:rPr>
  </w:style>
  <w:style w:type="character" w:customStyle="1" w:styleId="a6">
    <w:name w:val="页脚 字符"/>
    <w:basedOn w:val="a0"/>
    <w:link w:val="a5"/>
    <w:rsid w:val="00A21540"/>
    <w:rPr>
      <w:rFonts w:ascii="Times New Roman" w:hAnsi="Times New Roman" w:cs="Times New Roman"/>
      <w:b/>
      <w:noProof/>
      <w:sz w:val="18"/>
      <w:szCs w:val="18"/>
    </w:rPr>
  </w:style>
  <w:style w:type="paragraph" w:customStyle="1" w:styleId="H1">
    <w:name w:val="_ H_1"/>
    <w:basedOn w:val="a"/>
    <w:next w:val="a"/>
    <w:qFormat/>
    <w:rsid w:val="00A21540"/>
    <w:pPr>
      <w:keepNext/>
      <w:keepLines/>
      <w:suppressAutoHyphens/>
      <w:ind w:left="1264" w:right="1264" w:hanging="1264"/>
      <w:outlineLvl w:val="0"/>
    </w:pPr>
    <w:rPr>
      <w:rFonts w:eastAsia="黑体"/>
      <w:sz w:val="24"/>
    </w:rPr>
  </w:style>
  <w:style w:type="paragraph" w:customStyle="1" w:styleId="HCh">
    <w:name w:val="_ H _Ch"/>
    <w:basedOn w:val="H1"/>
    <w:next w:val="a"/>
    <w:qFormat/>
    <w:rsid w:val="00A21540"/>
    <w:pPr>
      <w:tabs>
        <w:tab w:val="left" w:pos="57"/>
      </w:tabs>
      <w:spacing w:line="400" w:lineRule="exact"/>
    </w:pPr>
    <w:rPr>
      <w:sz w:val="28"/>
    </w:rPr>
  </w:style>
  <w:style w:type="paragraph" w:customStyle="1" w:styleId="HM">
    <w:name w:val="_ H __M"/>
    <w:basedOn w:val="HCh"/>
    <w:next w:val="a"/>
    <w:autoRedefine/>
    <w:qFormat/>
    <w:rsid w:val="00A21540"/>
    <w:pPr>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pPr>
    <w:rPr>
      <w:sz w:val="34"/>
    </w:rPr>
  </w:style>
  <w:style w:type="paragraph" w:customStyle="1" w:styleId="H23">
    <w:name w:val="_ H_2/3"/>
    <w:basedOn w:val="a"/>
    <w:next w:val="SingleTxt"/>
    <w:qFormat/>
    <w:rsid w:val="00A21540"/>
    <w:pPr>
      <w:ind w:left="1264" w:right="1264" w:hanging="1264"/>
      <w:outlineLvl w:val="1"/>
    </w:pPr>
    <w:rPr>
      <w:rFonts w:eastAsia="黑体"/>
      <w:sz w:val="22"/>
    </w:rPr>
  </w:style>
  <w:style w:type="paragraph" w:customStyle="1" w:styleId="H4">
    <w:name w:val="_ H_4"/>
    <w:basedOn w:val="a"/>
    <w:next w:val="a"/>
    <w:qFormat/>
    <w:rsid w:val="00A21540"/>
    <w:pPr>
      <w:keepNext/>
      <w:keepLines/>
      <w:tabs>
        <w:tab w:val="left" w:pos="431"/>
      </w:tabs>
      <w:suppressAutoHyphens/>
      <w:ind w:left="1264" w:right="1264" w:hanging="1264"/>
      <w:outlineLvl w:val="3"/>
    </w:pPr>
    <w:rPr>
      <w:rFonts w:eastAsia="楷体"/>
      <w:noProof/>
    </w:rPr>
  </w:style>
  <w:style w:type="paragraph" w:customStyle="1" w:styleId="H56">
    <w:name w:val="_ H_5/6"/>
    <w:basedOn w:val="a"/>
    <w:next w:val="a"/>
    <w:qFormat/>
    <w:rsid w:val="00A21540"/>
    <w:pPr>
      <w:keepNext/>
      <w:keepLines/>
      <w:tabs>
        <w:tab w:val="right" w:pos="360"/>
      </w:tabs>
      <w:suppressAutoHyphens/>
      <w:outlineLvl w:val="4"/>
    </w:pPr>
    <w:rPr>
      <w:rFonts w:eastAsia="华文中宋"/>
      <w:noProof/>
      <w:spacing w:val="4"/>
      <w:w w:val="103"/>
    </w:rPr>
  </w:style>
  <w:style w:type="paragraph" w:customStyle="1" w:styleId="DualTxt">
    <w:name w:val="__Dual Txt"/>
    <w:basedOn w:val="a"/>
    <w:qFormat/>
    <w:rsid w:val="00A21540"/>
    <w:pPr>
      <w:tabs>
        <w:tab w:val="left" w:pos="432"/>
        <w:tab w:val="left" w:pos="864"/>
        <w:tab w:val="left" w:pos="1293"/>
        <w:tab w:val="left" w:pos="1724"/>
        <w:tab w:val="left" w:pos="2155"/>
        <w:tab w:val="left" w:pos="2586"/>
      </w:tabs>
      <w:spacing w:after="140"/>
    </w:pPr>
  </w:style>
  <w:style w:type="paragraph" w:customStyle="1" w:styleId="SM">
    <w:name w:val="__S_M"/>
    <w:basedOn w:val="a"/>
    <w:next w:val="a"/>
    <w:qFormat/>
    <w:rsid w:val="00A21540"/>
    <w:pPr>
      <w:keepNext/>
      <w:keepLines/>
      <w:tabs>
        <w:tab w:val="right" w:leader="dot" w:pos="360"/>
      </w:tabs>
      <w:suppressAutoHyphens/>
      <w:spacing w:line="500" w:lineRule="exact"/>
      <w:ind w:left="1264" w:right="1264"/>
      <w:outlineLvl w:val="0"/>
    </w:pPr>
    <w:rPr>
      <w:rFonts w:eastAsia="黑体"/>
      <w:noProof/>
      <w:spacing w:val="-4"/>
      <w:w w:val="98"/>
      <w:sz w:val="40"/>
    </w:rPr>
  </w:style>
  <w:style w:type="paragraph" w:customStyle="1" w:styleId="SL">
    <w:name w:val="__S_L"/>
    <w:basedOn w:val="SM"/>
    <w:next w:val="a"/>
    <w:qFormat/>
    <w:rsid w:val="00A21540"/>
    <w:pPr>
      <w:spacing w:line="640" w:lineRule="exact"/>
    </w:pPr>
    <w:rPr>
      <w:spacing w:val="-8"/>
      <w:w w:val="96"/>
      <w:sz w:val="57"/>
    </w:rPr>
  </w:style>
  <w:style w:type="paragraph" w:customStyle="1" w:styleId="SS">
    <w:name w:val="__S_S"/>
    <w:basedOn w:val="HCh"/>
    <w:next w:val="a"/>
    <w:qFormat/>
    <w:rsid w:val="00A21540"/>
  </w:style>
  <w:style w:type="paragraph" w:customStyle="1" w:styleId="SingleTxt">
    <w:name w:val="__Single Txt"/>
    <w:basedOn w:val="a"/>
    <w:qFormat/>
    <w:rsid w:val="00A21540"/>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style>
  <w:style w:type="paragraph" w:styleId="a7">
    <w:name w:val="Normal (Web)"/>
    <w:basedOn w:val="a"/>
    <w:rsid w:val="00A21540"/>
    <w:rPr>
      <w:sz w:val="24"/>
      <w:szCs w:val="24"/>
    </w:rPr>
  </w:style>
  <w:style w:type="paragraph" w:customStyle="1" w:styleId="AgendaItemNormal">
    <w:name w:val="Agenda_Item_Normal"/>
    <w:basedOn w:val="a7"/>
    <w:qFormat/>
    <w:rsid w:val="00A21540"/>
    <w:pPr>
      <w:spacing w:after="60"/>
    </w:pPr>
    <w:rPr>
      <w:sz w:val="21"/>
    </w:rPr>
  </w:style>
  <w:style w:type="paragraph" w:customStyle="1" w:styleId="AgendaItemNumber">
    <w:name w:val="Agenda_Item_Number"/>
    <w:basedOn w:val="a"/>
    <w:next w:val="AgendaItemNormal"/>
    <w:qFormat/>
    <w:rsid w:val="00A21540"/>
    <w:pPr>
      <w:spacing w:after="60"/>
    </w:pPr>
  </w:style>
  <w:style w:type="paragraph" w:customStyle="1" w:styleId="AgendaItemTitle">
    <w:name w:val="Agenda_Item_Title"/>
    <w:basedOn w:val="a"/>
    <w:next w:val="a"/>
    <w:qFormat/>
    <w:rsid w:val="00A21540"/>
    <w:pPr>
      <w:ind w:right="1985"/>
      <w:outlineLvl w:val="1"/>
    </w:pPr>
  </w:style>
  <w:style w:type="paragraph" w:customStyle="1" w:styleId="AgendaTitleH2">
    <w:name w:val="Agenda_Title_H2"/>
    <w:basedOn w:val="a"/>
    <w:next w:val="a"/>
    <w:qFormat/>
    <w:rsid w:val="00A21540"/>
    <w:pPr>
      <w:adjustRightInd w:val="0"/>
      <w:ind w:right="1985"/>
      <w:outlineLvl w:val="1"/>
    </w:pPr>
    <w:rPr>
      <w:rFonts w:ascii="黑体" w:eastAsia="黑体" w:hAnsi="黑体"/>
      <w:szCs w:val="21"/>
    </w:rPr>
  </w:style>
  <w:style w:type="paragraph" w:customStyle="1" w:styleId="Bullet1">
    <w:name w:val="Bullet 1"/>
    <w:basedOn w:val="a"/>
    <w:qFormat/>
    <w:rsid w:val="00A21540"/>
    <w:pPr>
      <w:numPr>
        <w:numId w:val="1"/>
      </w:numPr>
      <w:spacing w:after="120" w:line="240" w:lineRule="exact"/>
      <w:ind w:right="1267"/>
    </w:pPr>
    <w:rPr>
      <w:spacing w:val="4"/>
      <w:w w:val="103"/>
      <w:sz w:val="20"/>
    </w:rPr>
  </w:style>
  <w:style w:type="paragraph" w:customStyle="1" w:styleId="Bullet2">
    <w:name w:val="Bullet 2"/>
    <w:basedOn w:val="a"/>
    <w:qFormat/>
    <w:rsid w:val="00A21540"/>
    <w:pPr>
      <w:numPr>
        <w:numId w:val="2"/>
      </w:numPr>
      <w:spacing w:after="120" w:line="240" w:lineRule="exact"/>
      <w:ind w:right="1267"/>
    </w:pPr>
    <w:rPr>
      <w:snapToGrid w:val="0"/>
      <w:spacing w:val="4"/>
      <w:w w:val="103"/>
      <w:sz w:val="20"/>
    </w:rPr>
  </w:style>
  <w:style w:type="paragraph" w:customStyle="1" w:styleId="Bullet3">
    <w:name w:val="Bullet 3"/>
    <w:basedOn w:val="SingleTxt"/>
    <w:qFormat/>
    <w:rsid w:val="00A21540"/>
    <w:pPr>
      <w:numPr>
        <w:numId w:val="3"/>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right="1267"/>
    </w:pPr>
  </w:style>
  <w:style w:type="paragraph" w:customStyle="1" w:styleId="Committee">
    <w:name w:val="Committee 委员会"/>
    <w:basedOn w:val="H1"/>
    <w:qFormat/>
    <w:rsid w:val="00A21540"/>
    <w:pPr>
      <w:spacing w:line="240" w:lineRule="exact"/>
    </w:pPr>
  </w:style>
  <w:style w:type="paragraph" w:customStyle="1" w:styleId="DecisionNumber">
    <w:name w:val="DecisionNumber"/>
    <w:basedOn w:val="a"/>
    <w:next w:val="a"/>
    <w:qFormat/>
    <w:rsid w:val="00A21540"/>
    <w:pPr>
      <w:ind w:right="1985"/>
      <w:outlineLvl w:val="1"/>
    </w:pPr>
  </w:style>
  <w:style w:type="paragraph" w:customStyle="1" w:styleId="DecisionTitle">
    <w:name w:val="DecisionTitle"/>
    <w:basedOn w:val="a"/>
    <w:next w:val="a"/>
    <w:qFormat/>
    <w:rsid w:val="00A21540"/>
    <w:pPr>
      <w:ind w:right="1985"/>
      <w:outlineLvl w:val="1"/>
    </w:pPr>
  </w:style>
  <w:style w:type="paragraph" w:customStyle="1" w:styleId="Distr">
    <w:name w:val="Distr 分发种类"/>
    <w:next w:val="a"/>
    <w:qFormat/>
    <w:rsid w:val="00A21540"/>
    <w:pPr>
      <w:spacing w:before="240" w:after="0" w:line="240" w:lineRule="exact"/>
    </w:pPr>
    <w:rPr>
      <w:rFonts w:ascii="Times New Roman" w:hAnsi="Times New Roman" w:cs="Times New Roman"/>
      <w:kern w:val="14"/>
      <w:sz w:val="20"/>
      <w:szCs w:val="20"/>
    </w:rPr>
  </w:style>
  <w:style w:type="paragraph" w:customStyle="1" w:styleId="MeetingNumber">
    <w:name w:val="MeetingNumber"/>
    <w:basedOn w:val="a"/>
    <w:next w:val="a"/>
    <w:qFormat/>
    <w:rsid w:val="00A21540"/>
    <w:pPr>
      <w:ind w:right="1985"/>
      <w:outlineLvl w:val="1"/>
    </w:pPr>
  </w:style>
  <w:style w:type="paragraph" w:customStyle="1" w:styleId="Original">
    <w:name w:val="Original 原件种类"/>
    <w:next w:val="a"/>
    <w:qFormat/>
    <w:rsid w:val="00A21540"/>
    <w:pPr>
      <w:spacing w:after="0" w:line="240" w:lineRule="exact"/>
    </w:pPr>
    <w:rPr>
      <w:rFonts w:ascii="Times New Roman" w:hAnsi="Times New Roman" w:cs="Times New Roman"/>
      <w:kern w:val="14"/>
      <w:sz w:val="20"/>
      <w:szCs w:val="20"/>
    </w:rPr>
  </w:style>
  <w:style w:type="paragraph" w:customStyle="1" w:styleId="Publication">
    <w:name w:val="Publication 印发日期"/>
    <w:next w:val="a"/>
    <w:qFormat/>
    <w:rsid w:val="00A21540"/>
    <w:pPr>
      <w:spacing w:after="0" w:line="240" w:lineRule="exact"/>
    </w:pPr>
    <w:rPr>
      <w:rFonts w:ascii="Times New Roman" w:hAnsi="Times New Roman" w:cs="Times New Roman"/>
      <w:kern w:val="14"/>
      <w:sz w:val="20"/>
      <w:szCs w:val="20"/>
    </w:rPr>
  </w:style>
  <w:style w:type="paragraph" w:customStyle="1" w:styleId="Release">
    <w:name w:val="Release 送印日期"/>
    <w:next w:val="a"/>
    <w:qFormat/>
    <w:rsid w:val="00A21540"/>
    <w:pPr>
      <w:spacing w:after="0" w:line="240" w:lineRule="exact"/>
    </w:pPr>
    <w:rPr>
      <w:rFonts w:ascii="Times New Roman" w:hAnsi="Times New Roman" w:cs="Times New Roman"/>
      <w:kern w:val="14"/>
      <w:sz w:val="20"/>
      <w:szCs w:val="21"/>
    </w:rPr>
  </w:style>
  <w:style w:type="paragraph" w:customStyle="1" w:styleId="STitleL">
    <w:name w:val="S_Title_L"/>
    <w:basedOn w:val="SM"/>
    <w:next w:val="a"/>
    <w:qFormat/>
    <w:rsid w:val="00A21540"/>
    <w:pPr>
      <w:spacing w:line="640" w:lineRule="exact"/>
    </w:pPr>
    <w:rPr>
      <w:spacing w:val="-8"/>
      <w:w w:val="96"/>
      <w:sz w:val="57"/>
    </w:rPr>
  </w:style>
  <w:style w:type="paragraph" w:customStyle="1" w:styleId="STitleM">
    <w:name w:val="S_Title_M"/>
    <w:basedOn w:val="a"/>
    <w:next w:val="a"/>
    <w:qFormat/>
    <w:rsid w:val="00A21540"/>
    <w:pPr>
      <w:keepNext/>
      <w:keepLines/>
      <w:tabs>
        <w:tab w:val="right" w:leader="dot" w:pos="357"/>
      </w:tabs>
      <w:suppressAutoHyphens/>
      <w:spacing w:line="500" w:lineRule="exact"/>
      <w:ind w:left="1264" w:right="1264"/>
      <w:outlineLvl w:val="0"/>
    </w:pPr>
    <w:rPr>
      <w:rFonts w:ascii="黑体" w:eastAsia="黑体" w:hAnsi="黑体"/>
      <w:spacing w:val="-4"/>
      <w:w w:val="98"/>
      <w:sz w:val="40"/>
      <w:lang w:eastAsia="en-US"/>
    </w:rPr>
  </w:style>
  <w:style w:type="paragraph" w:customStyle="1" w:styleId="STitleS">
    <w:name w:val="S_Title_S"/>
    <w:basedOn w:val="HCh"/>
    <w:next w:val="a"/>
    <w:qFormat/>
    <w:rsid w:val="00A21540"/>
    <w:pPr>
      <w:ind w:firstLine="0"/>
    </w:pPr>
    <w:rPr>
      <w:lang w:eastAsia="en-US"/>
    </w:rPr>
  </w:style>
  <w:style w:type="paragraph" w:customStyle="1" w:styleId="Session">
    <w:name w:val="Session"/>
    <w:basedOn w:val="H23"/>
    <w:qFormat/>
    <w:rsid w:val="00A21540"/>
    <w:pPr>
      <w:spacing w:after="60"/>
    </w:pPr>
    <w:rPr>
      <w:sz w:val="21"/>
    </w:rPr>
  </w:style>
  <w:style w:type="paragraph" w:customStyle="1" w:styleId="Small">
    <w:name w:val="Small"/>
    <w:basedOn w:val="a"/>
    <w:next w:val="a"/>
    <w:rsid w:val="00A21540"/>
    <w:pPr>
      <w:tabs>
        <w:tab w:val="right" w:pos="9965"/>
      </w:tabs>
      <w:spacing w:line="210" w:lineRule="exact"/>
    </w:pPr>
    <w:rPr>
      <w:noProof/>
      <w:spacing w:val="5"/>
      <w:w w:val="104"/>
      <w:sz w:val="17"/>
    </w:rPr>
  </w:style>
  <w:style w:type="paragraph" w:customStyle="1" w:styleId="SmallX">
    <w:name w:val="SmallX"/>
    <w:basedOn w:val="Small"/>
    <w:next w:val="a"/>
    <w:rsid w:val="00A21540"/>
    <w:pPr>
      <w:spacing w:line="180" w:lineRule="exact"/>
      <w:jc w:val="right"/>
    </w:pPr>
    <w:rPr>
      <w:spacing w:val="6"/>
      <w:w w:val="106"/>
      <w:sz w:val="14"/>
    </w:rPr>
  </w:style>
  <w:style w:type="paragraph" w:customStyle="1" w:styleId="Sponsors">
    <w:name w:val="Sponsors"/>
    <w:basedOn w:val="H23"/>
    <w:qFormat/>
    <w:rsid w:val="00A21540"/>
    <w:pPr>
      <w:tabs>
        <w:tab w:val="right" w:pos="1021"/>
        <w:tab w:val="left" w:pos="1264"/>
        <w:tab w:val="left" w:pos="1695"/>
        <w:tab w:val="left" w:pos="2126"/>
        <w:tab w:val="left" w:pos="2557"/>
      </w:tabs>
      <w:ind w:left="1267" w:right="1267" w:hanging="1267"/>
    </w:pPr>
  </w:style>
  <w:style w:type="paragraph" w:customStyle="1" w:styleId="SRContents">
    <w:name w:val="SR_Contents"/>
    <w:basedOn w:val="a"/>
    <w:qFormat/>
    <w:rsid w:val="00A21540"/>
    <w:pPr>
      <w:tabs>
        <w:tab w:val="left" w:pos="1267"/>
        <w:tab w:val="left" w:pos="1699"/>
        <w:tab w:val="left" w:pos="2131"/>
        <w:tab w:val="left" w:pos="2563"/>
        <w:tab w:val="left" w:pos="2995"/>
        <w:tab w:val="left" w:pos="3413"/>
        <w:tab w:val="left" w:pos="3845"/>
        <w:tab w:val="left" w:pos="4277"/>
        <w:tab w:val="left" w:pos="4709"/>
        <w:tab w:val="left" w:pos="5141"/>
        <w:tab w:val="left" w:pos="5573"/>
        <w:tab w:val="left" w:pos="6005"/>
        <w:tab w:val="left" w:pos="6437"/>
      </w:tabs>
      <w:spacing w:after="140"/>
      <w:ind w:left="1267" w:right="1267"/>
    </w:pPr>
  </w:style>
  <w:style w:type="paragraph" w:customStyle="1" w:styleId="SRMeetingInfo">
    <w:name w:val="SR_Meeting_Info"/>
    <w:basedOn w:val="a7"/>
    <w:next w:val="AgendaItemNormal"/>
    <w:qFormat/>
    <w:rsid w:val="00A21540"/>
    <w:rPr>
      <w:sz w:val="21"/>
    </w:rPr>
  </w:style>
  <w:style w:type="paragraph" w:customStyle="1" w:styleId="SummaryRecord">
    <w:name w:val="SummaryRecord"/>
    <w:basedOn w:val="H23"/>
    <w:next w:val="Session"/>
    <w:qFormat/>
    <w:rsid w:val="00A21540"/>
    <w:rPr>
      <w:sz w:val="21"/>
    </w:rPr>
  </w:style>
  <w:style w:type="paragraph" w:customStyle="1" w:styleId="TitleHCH">
    <w:name w:val="Title_H_CH"/>
    <w:basedOn w:val="H1"/>
    <w:next w:val="a"/>
    <w:link w:val="TitleHCHChar"/>
    <w:qFormat/>
    <w:rsid w:val="00A21540"/>
    <w:pPr>
      <w:spacing w:line="400" w:lineRule="exact"/>
    </w:pPr>
    <w:rPr>
      <w:sz w:val="28"/>
    </w:rPr>
  </w:style>
  <w:style w:type="character" w:customStyle="1" w:styleId="TitleHCHChar">
    <w:name w:val="Title_H_CH Char"/>
    <w:basedOn w:val="a0"/>
    <w:link w:val="TitleHCH"/>
    <w:rsid w:val="00A21540"/>
    <w:rPr>
      <w:rFonts w:ascii="Times New Roman" w:eastAsia="黑体" w:hAnsi="Times New Roman" w:cs="Times New Roman"/>
      <w:kern w:val="14"/>
      <w:sz w:val="28"/>
      <w:szCs w:val="20"/>
    </w:rPr>
  </w:style>
  <w:style w:type="paragraph" w:customStyle="1" w:styleId="TitleH1">
    <w:name w:val="Title_H1"/>
    <w:basedOn w:val="a"/>
    <w:next w:val="a"/>
    <w:link w:val="TitleH1Char"/>
    <w:qFormat/>
    <w:rsid w:val="00A21540"/>
    <w:pPr>
      <w:keepNext/>
      <w:keepLines/>
      <w:ind w:left="1264" w:right="1264" w:hanging="1264"/>
      <w:outlineLvl w:val="0"/>
    </w:pPr>
    <w:rPr>
      <w:rFonts w:eastAsia="黑体"/>
      <w:sz w:val="24"/>
    </w:rPr>
  </w:style>
  <w:style w:type="character" w:customStyle="1" w:styleId="TitleH1Char">
    <w:name w:val="Title_H1 Char"/>
    <w:basedOn w:val="a0"/>
    <w:link w:val="TitleH1"/>
    <w:rsid w:val="00A21540"/>
    <w:rPr>
      <w:rFonts w:ascii="Times New Roman" w:eastAsia="黑体" w:hAnsi="Times New Roman" w:cs="Times New Roman"/>
      <w:kern w:val="14"/>
      <w:sz w:val="24"/>
      <w:szCs w:val="20"/>
    </w:rPr>
  </w:style>
  <w:style w:type="paragraph" w:customStyle="1" w:styleId="TitleH2">
    <w:name w:val="Title_H2"/>
    <w:basedOn w:val="a"/>
    <w:next w:val="a"/>
    <w:link w:val="TitleH2Char"/>
    <w:qFormat/>
    <w:rsid w:val="00A21540"/>
    <w:pPr>
      <w:ind w:left="1264" w:right="1264" w:hanging="1264"/>
      <w:outlineLvl w:val="1"/>
    </w:pPr>
    <w:rPr>
      <w:rFonts w:eastAsia="黑体"/>
      <w:spacing w:val="2"/>
    </w:rPr>
  </w:style>
  <w:style w:type="character" w:customStyle="1" w:styleId="TitleH2Char">
    <w:name w:val="Title_H2 Char"/>
    <w:basedOn w:val="a0"/>
    <w:link w:val="TitleH2"/>
    <w:rsid w:val="00A21540"/>
    <w:rPr>
      <w:rFonts w:ascii="Times New Roman" w:eastAsia="黑体" w:hAnsi="Times New Roman" w:cs="Times New Roman"/>
      <w:spacing w:val="2"/>
      <w:kern w:val="14"/>
      <w:sz w:val="21"/>
      <w:szCs w:val="20"/>
    </w:rPr>
  </w:style>
  <w:style w:type="paragraph" w:customStyle="1" w:styleId="Type">
    <w:name w:val="Type 种类"/>
    <w:basedOn w:val="H23"/>
    <w:qFormat/>
    <w:rsid w:val="00A21540"/>
    <w:pPr>
      <w:tabs>
        <w:tab w:val="right" w:pos="1021"/>
        <w:tab w:val="left" w:pos="1264"/>
        <w:tab w:val="left" w:pos="1695"/>
        <w:tab w:val="left" w:pos="2126"/>
        <w:tab w:val="left" w:pos="2557"/>
      </w:tabs>
      <w:spacing w:line="240" w:lineRule="exact"/>
    </w:pPr>
  </w:style>
  <w:style w:type="paragraph" w:customStyle="1" w:styleId="XLarge">
    <w:name w:val="XLarge"/>
    <w:basedOn w:val="HM"/>
    <w:qFormat/>
    <w:rsid w:val="00A21540"/>
    <w:pPr>
      <w:tabs>
        <w:tab w:val="right" w:leader="dot" w:pos="360"/>
      </w:tabs>
      <w:spacing w:line="390" w:lineRule="exact"/>
    </w:pPr>
    <w:rPr>
      <w:sz w:val="40"/>
    </w:rPr>
  </w:style>
  <w:style w:type="character" w:styleId="a8">
    <w:name w:val="footnote reference"/>
    <w:basedOn w:val="a0"/>
    <w:semiHidden/>
    <w:rsid w:val="00A21540"/>
    <w:rPr>
      <w:color w:val="auto"/>
      <w:spacing w:val="0"/>
      <w:w w:val="100"/>
      <w:position w:val="0"/>
      <w:vertAlign w:val="superscript"/>
    </w:rPr>
  </w:style>
  <w:style w:type="character" w:styleId="a9">
    <w:name w:val="endnote reference"/>
    <w:basedOn w:val="a8"/>
    <w:rsid w:val="00A21540"/>
    <w:rPr>
      <w:color w:val="auto"/>
      <w:spacing w:val="0"/>
      <w:w w:val="150"/>
      <w:position w:val="0"/>
      <w:vertAlign w:val="superscript"/>
    </w:rPr>
  </w:style>
  <w:style w:type="paragraph" w:styleId="aa">
    <w:name w:val="footnote text"/>
    <w:basedOn w:val="a"/>
    <w:link w:val="ab"/>
    <w:semiHidden/>
    <w:rsid w:val="00A21540"/>
    <w:pPr>
      <w:tabs>
        <w:tab w:val="right" w:pos="418"/>
      </w:tabs>
      <w:spacing w:after="120" w:line="240" w:lineRule="exact"/>
      <w:ind w:left="170" w:hanging="170"/>
    </w:pPr>
    <w:rPr>
      <w:noProof/>
      <w:sz w:val="18"/>
    </w:rPr>
  </w:style>
  <w:style w:type="character" w:customStyle="1" w:styleId="ab">
    <w:name w:val="脚注文本 字符"/>
    <w:basedOn w:val="a0"/>
    <w:link w:val="aa"/>
    <w:semiHidden/>
    <w:rsid w:val="00A21540"/>
    <w:rPr>
      <w:rFonts w:ascii="Times New Roman" w:hAnsi="Times New Roman" w:cs="Times New Roman"/>
      <w:noProof/>
      <w:kern w:val="14"/>
      <w:sz w:val="18"/>
      <w:szCs w:val="20"/>
    </w:rPr>
  </w:style>
  <w:style w:type="paragraph" w:styleId="ac">
    <w:name w:val="endnote text"/>
    <w:basedOn w:val="aa"/>
    <w:link w:val="ad"/>
    <w:semiHidden/>
    <w:rsid w:val="00A21540"/>
  </w:style>
  <w:style w:type="character" w:customStyle="1" w:styleId="ad">
    <w:name w:val="尾注文本 字符"/>
    <w:basedOn w:val="a0"/>
    <w:link w:val="ac"/>
    <w:semiHidden/>
    <w:rsid w:val="00A21540"/>
    <w:rPr>
      <w:rFonts w:ascii="Times New Roman" w:hAnsi="Times New Roman" w:cs="Times New Roman"/>
      <w:noProof/>
      <w:kern w:val="14"/>
      <w:sz w:val="18"/>
      <w:szCs w:val="20"/>
    </w:rPr>
  </w:style>
  <w:style w:type="paragraph" w:styleId="ae">
    <w:name w:val="annotation text"/>
    <w:basedOn w:val="a"/>
    <w:link w:val="af"/>
    <w:semiHidden/>
    <w:rsid w:val="00A21540"/>
  </w:style>
  <w:style w:type="character" w:customStyle="1" w:styleId="af">
    <w:name w:val="批注文字 字符"/>
    <w:basedOn w:val="a0"/>
    <w:link w:val="ae"/>
    <w:semiHidden/>
    <w:rsid w:val="00A21540"/>
    <w:rPr>
      <w:rFonts w:ascii="Times New Roman" w:hAnsi="Times New Roman" w:cs="Times New Roman"/>
      <w:kern w:val="14"/>
      <w:sz w:val="21"/>
      <w:szCs w:val="20"/>
    </w:rPr>
  </w:style>
  <w:style w:type="paragraph" w:styleId="af0">
    <w:name w:val="annotation subject"/>
    <w:basedOn w:val="ae"/>
    <w:next w:val="ae"/>
    <w:link w:val="af1"/>
    <w:semiHidden/>
    <w:rsid w:val="00A21540"/>
    <w:rPr>
      <w:b/>
      <w:bCs/>
    </w:rPr>
  </w:style>
  <w:style w:type="character" w:customStyle="1" w:styleId="af1">
    <w:name w:val="批注主题 字符"/>
    <w:basedOn w:val="af"/>
    <w:link w:val="af0"/>
    <w:semiHidden/>
    <w:rsid w:val="00A21540"/>
    <w:rPr>
      <w:rFonts w:ascii="Times New Roman" w:hAnsi="Times New Roman" w:cs="Times New Roman"/>
      <w:b/>
      <w:bCs/>
      <w:kern w:val="14"/>
      <w:sz w:val="21"/>
      <w:szCs w:val="20"/>
    </w:rPr>
  </w:style>
  <w:style w:type="character" w:styleId="af2">
    <w:name w:val="annotation reference"/>
    <w:basedOn w:val="a0"/>
    <w:semiHidden/>
    <w:rsid w:val="00A21540"/>
    <w:rPr>
      <w:sz w:val="21"/>
      <w:szCs w:val="21"/>
    </w:rPr>
  </w:style>
  <w:style w:type="paragraph" w:styleId="af3">
    <w:name w:val="Balloon Text"/>
    <w:basedOn w:val="a"/>
    <w:link w:val="af4"/>
    <w:semiHidden/>
    <w:rsid w:val="00A21540"/>
    <w:rPr>
      <w:sz w:val="18"/>
      <w:szCs w:val="18"/>
    </w:rPr>
  </w:style>
  <w:style w:type="character" w:customStyle="1" w:styleId="af4">
    <w:name w:val="批注框文本 字符"/>
    <w:basedOn w:val="a0"/>
    <w:link w:val="af3"/>
    <w:semiHidden/>
    <w:rsid w:val="00A21540"/>
    <w:rPr>
      <w:rFonts w:ascii="Times New Roman" w:hAnsi="Times New Roman" w:cs="Times New Roman"/>
      <w:kern w:val="14"/>
      <w:sz w:val="18"/>
      <w:szCs w:val="18"/>
    </w:rPr>
  </w:style>
  <w:style w:type="paragraph" w:customStyle="1" w:styleId="11">
    <w:name w:val="日刊标题1"/>
    <w:basedOn w:val="a"/>
    <w:qFormat/>
    <w:rsid w:val="00A21540"/>
    <w:pPr>
      <w:spacing w:line="560" w:lineRule="exact"/>
    </w:pPr>
    <w:rPr>
      <w:rFonts w:ascii="黑体" w:eastAsia="黑体" w:hAnsi="黑体"/>
      <w:sz w:val="36"/>
    </w:rPr>
  </w:style>
  <w:style w:type="paragraph" w:customStyle="1" w:styleId="21">
    <w:name w:val="日刊标题2"/>
    <w:basedOn w:val="a"/>
    <w:next w:val="a"/>
    <w:qFormat/>
    <w:rsid w:val="00A21540"/>
    <w:pPr>
      <w:spacing w:line="400" w:lineRule="exact"/>
    </w:pPr>
    <w:rPr>
      <w:rFonts w:ascii="黑体" w:hAnsi="黑体"/>
      <w:sz w:val="28"/>
    </w:rPr>
  </w:style>
  <w:style w:type="paragraph" w:customStyle="1" w:styleId="31">
    <w:name w:val="日刊标题3"/>
    <w:basedOn w:val="a"/>
    <w:next w:val="a"/>
    <w:qFormat/>
    <w:rsid w:val="00A21540"/>
    <w:pPr>
      <w:spacing w:line="360" w:lineRule="exact"/>
    </w:pPr>
    <w:rPr>
      <w:rFonts w:ascii="黑体" w:eastAsia="黑体" w:hAnsi="黑体"/>
      <w:sz w:val="24"/>
    </w:rPr>
  </w:style>
  <w:style w:type="paragraph" w:customStyle="1" w:styleId="41">
    <w:name w:val="日刊标题4"/>
    <w:basedOn w:val="a"/>
    <w:next w:val="a"/>
    <w:qFormat/>
    <w:rsid w:val="00A21540"/>
    <w:rPr>
      <w:rFonts w:ascii="黑体" w:eastAsia="黑体" w:hAnsi="黑体"/>
      <w:sz w:val="24"/>
    </w:rPr>
  </w:style>
  <w:style w:type="character" w:styleId="af5">
    <w:name w:val="Unresolved Mention"/>
    <w:basedOn w:val="a0"/>
    <w:uiPriority w:val="99"/>
    <w:semiHidden/>
    <w:unhideWhenUsed/>
    <w:rsid w:val="00A21540"/>
    <w:rPr>
      <w:color w:val="605E5C"/>
      <w:shd w:val="clear" w:color="auto" w:fill="E1DFDD"/>
    </w:rPr>
  </w:style>
  <w:style w:type="character" w:customStyle="1" w:styleId="10">
    <w:name w:val="标题 1 字符"/>
    <w:basedOn w:val="a0"/>
    <w:link w:val="1"/>
    <w:rsid w:val="00A21540"/>
    <w:rPr>
      <w:rFonts w:ascii="Times New Roman" w:eastAsia="黑体" w:hAnsi="Times New Roman" w:cstheme="majorBidi"/>
      <w:bCs/>
      <w:kern w:val="14"/>
      <w:sz w:val="28"/>
      <w:szCs w:val="28"/>
    </w:rPr>
  </w:style>
  <w:style w:type="character" w:customStyle="1" w:styleId="20">
    <w:name w:val="标题 2 字符"/>
    <w:basedOn w:val="a0"/>
    <w:link w:val="2"/>
    <w:rsid w:val="00A21540"/>
    <w:rPr>
      <w:rFonts w:ascii="黑体" w:eastAsiaTheme="majorEastAsia" w:hAnsi="黑体" w:cstheme="majorBidi"/>
      <w:b/>
      <w:bCs/>
      <w:kern w:val="14"/>
      <w:sz w:val="28"/>
      <w:szCs w:val="26"/>
    </w:rPr>
  </w:style>
  <w:style w:type="character" w:customStyle="1" w:styleId="30">
    <w:name w:val="标题 3 字符"/>
    <w:basedOn w:val="a0"/>
    <w:link w:val="3"/>
    <w:rsid w:val="00A21540"/>
    <w:rPr>
      <w:rFonts w:asciiTheme="minorEastAsia" w:eastAsiaTheme="majorEastAsia" w:hAnsiTheme="minorEastAsia" w:cstheme="majorBidi"/>
      <w:b/>
      <w:bCs/>
      <w:kern w:val="14"/>
      <w:sz w:val="32"/>
      <w:szCs w:val="20"/>
    </w:rPr>
  </w:style>
  <w:style w:type="paragraph" w:customStyle="1" w:styleId="GB23126">
    <w:name w:val="样式 (中文) 楷体_GB2312 六号 蓝色 右 段后: 6 磅 行距: 单倍行距"/>
    <w:basedOn w:val="a"/>
    <w:rsid w:val="00A21540"/>
    <w:pPr>
      <w:spacing w:after="120" w:line="240" w:lineRule="auto"/>
      <w:jc w:val="right"/>
    </w:pPr>
    <w:rPr>
      <w:rFonts w:ascii="宋体" w:eastAsia="楷体_GB2312" w:cs="宋体"/>
      <w:sz w:val="15"/>
    </w:rPr>
  </w:style>
  <w:style w:type="paragraph" w:customStyle="1" w:styleId="HCh6">
    <w:name w:val="样式 _ H _Ch + (中文) 宋体 段后: 6 磅"/>
    <w:basedOn w:val="HCh"/>
    <w:rsid w:val="00A21540"/>
    <w:pPr>
      <w:spacing w:after="120"/>
      <w:jc w:val="left"/>
    </w:pPr>
    <w:rPr>
      <w:rFonts w:eastAsia="宋体" w:cs="宋体"/>
    </w:rPr>
  </w:style>
  <w:style w:type="paragraph" w:customStyle="1" w:styleId="1211022234">
    <w:name w:val="样式 尾注文本 + 左侧:  1.21 厘米 悬挂缩进: 1.02 厘米 右侧:  2.23 厘米 段后: 4 磅"/>
    <w:basedOn w:val="ac"/>
    <w:rsid w:val="00A21540"/>
    <w:pPr>
      <w:ind w:left="1264" w:right="1264" w:hanging="578"/>
    </w:pPr>
    <w:rPr>
      <w:rFonts w:cs="宋体"/>
    </w:rPr>
  </w:style>
  <w:style w:type="paragraph" w:customStyle="1" w:styleId="12110222341">
    <w:name w:val="样式 尾注文本 + 左侧:  1.21 厘米 悬挂缩进: 1.02 厘米 右侧:  2.23 厘米 段后: 4 磅1"/>
    <w:basedOn w:val="ac"/>
    <w:rsid w:val="00A21540"/>
    <w:pPr>
      <w:ind w:left="1264" w:right="1264" w:hanging="578"/>
    </w:pPr>
    <w:rPr>
      <w:rFonts w:cs="宋体"/>
    </w:rPr>
  </w:style>
  <w:style w:type="character" w:styleId="af6">
    <w:name w:val="FollowedHyperlink"/>
    <w:basedOn w:val="a0"/>
    <w:qFormat/>
    <w:rsid w:val="00A21540"/>
    <w:rPr>
      <w:color w:val="0000FF"/>
      <w:u w:val="none"/>
    </w:rPr>
  </w:style>
  <w:style w:type="character" w:styleId="af7">
    <w:name w:val="Hyperlink"/>
    <w:basedOn w:val="a0"/>
    <w:rsid w:val="00A21540"/>
    <w:rPr>
      <w:color w:val="0000FF"/>
      <w:u w:val="none"/>
    </w:rPr>
  </w:style>
  <w:style w:type="paragraph" w:customStyle="1" w:styleId="BLUEHeadingH1">
    <w:name w:val="BLUE_Heading_H1"/>
    <w:basedOn w:val="a"/>
    <w:next w:val="a"/>
    <w:qFormat/>
    <w:rsid w:val="00F527B3"/>
    <w:pPr>
      <w:keepNext/>
      <w:keepLines/>
      <w:suppressAutoHyphens/>
      <w:ind w:left="1267" w:right="1267" w:hanging="1267"/>
      <w:outlineLvl w:val="0"/>
    </w:pPr>
    <w:rPr>
      <w:rFonts w:eastAsia="黑体"/>
      <w:color w:val="0000FF"/>
      <w:sz w:val="24"/>
    </w:rPr>
  </w:style>
  <w:style w:type="paragraph" w:customStyle="1" w:styleId="BLUEHeadingH2">
    <w:name w:val="BLUE_Heading_H2"/>
    <w:basedOn w:val="a"/>
    <w:next w:val="a"/>
    <w:qFormat/>
    <w:rsid w:val="00F527B3"/>
    <w:pPr>
      <w:ind w:left="1267" w:right="1267" w:hanging="1267"/>
      <w:outlineLvl w:val="1"/>
    </w:pPr>
    <w:rPr>
      <w:rFonts w:eastAsia="黑体"/>
      <w:color w:val="0000FF"/>
      <w:sz w:val="22"/>
    </w:rPr>
  </w:style>
  <w:style w:type="character" w:customStyle="1" w:styleId="40">
    <w:name w:val="标题 4 字符"/>
    <w:basedOn w:val="a0"/>
    <w:link w:val="4"/>
    <w:uiPriority w:val="9"/>
    <w:semiHidden/>
    <w:rsid w:val="001C716B"/>
    <w:rPr>
      <w:rFonts w:cstheme="majorBidi"/>
      <w:color w:val="2F5496" w:themeColor="accent1" w:themeShade="BF"/>
      <w:kern w:val="14"/>
      <w:sz w:val="28"/>
      <w:szCs w:val="28"/>
    </w:rPr>
  </w:style>
  <w:style w:type="character" w:customStyle="1" w:styleId="50">
    <w:name w:val="标题 5 字符"/>
    <w:basedOn w:val="a0"/>
    <w:link w:val="5"/>
    <w:uiPriority w:val="9"/>
    <w:semiHidden/>
    <w:rsid w:val="001C716B"/>
    <w:rPr>
      <w:rFonts w:cstheme="majorBidi"/>
      <w:color w:val="2F5496" w:themeColor="accent1" w:themeShade="BF"/>
      <w:kern w:val="14"/>
      <w:sz w:val="24"/>
      <w:szCs w:val="24"/>
    </w:rPr>
  </w:style>
  <w:style w:type="character" w:customStyle="1" w:styleId="60">
    <w:name w:val="标题 6 字符"/>
    <w:basedOn w:val="a0"/>
    <w:link w:val="6"/>
    <w:uiPriority w:val="9"/>
    <w:semiHidden/>
    <w:rsid w:val="001C716B"/>
    <w:rPr>
      <w:rFonts w:cstheme="majorBidi"/>
      <w:b/>
      <w:bCs/>
      <w:color w:val="2F5496" w:themeColor="accent1" w:themeShade="BF"/>
      <w:kern w:val="14"/>
      <w:sz w:val="21"/>
      <w:szCs w:val="20"/>
    </w:rPr>
  </w:style>
  <w:style w:type="character" w:customStyle="1" w:styleId="70">
    <w:name w:val="标题 7 字符"/>
    <w:basedOn w:val="a0"/>
    <w:link w:val="7"/>
    <w:uiPriority w:val="9"/>
    <w:semiHidden/>
    <w:rsid w:val="001C716B"/>
    <w:rPr>
      <w:rFonts w:cstheme="majorBidi"/>
      <w:b/>
      <w:bCs/>
      <w:color w:val="595959" w:themeColor="text1" w:themeTint="A6"/>
      <w:kern w:val="14"/>
      <w:sz w:val="21"/>
      <w:szCs w:val="20"/>
    </w:rPr>
  </w:style>
  <w:style w:type="character" w:customStyle="1" w:styleId="80">
    <w:name w:val="标题 8 字符"/>
    <w:basedOn w:val="a0"/>
    <w:link w:val="8"/>
    <w:uiPriority w:val="9"/>
    <w:semiHidden/>
    <w:rsid w:val="001C716B"/>
    <w:rPr>
      <w:rFonts w:cstheme="majorBidi"/>
      <w:color w:val="595959" w:themeColor="text1" w:themeTint="A6"/>
      <w:kern w:val="14"/>
      <w:sz w:val="21"/>
      <w:szCs w:val="20"/>
    </w:rPr>
  </w:style>
  <w:style w:type="character" w:customStyle="1" w:styleId="90">
    <w:name w:val="标题 9 字符"/>
    <w:basedOn w:val="a0"/>
    <w:link w:val="9"/>
    <w:uiPriority w:val="9"/>
    <w:semiHidden/>
    <w:rsid w:val="001C716B"/>
    <w:rPr>
      <w:rFonts w:eastAsiaTheme="majorEastAsia" w:cstheme="majorBidi"/>
      <w:color w:val="595959" w:themeColor="text1" w:themeTint="A6"/>
      <w:kern w:val="14"/>
      <w:sz w:val="21"/>
      <w:szCs w:val="20"/>
    </w:rPr>
  </w:style>
  <w:style w:type="paragraph" w:styleId="af8">
    <w:name w:val="Title"/>
    <w:basedOn w:val="a"/>
    <w:next w:val="a"/>
    <w:link w:val="af9"/>
    <w:uiPriority w:val="10"/>
    <w:qFormat/>
    <w:rsid w:val="001C716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f9">
    <w:name w:val="标题 字符"/>
    <w:basedOn w:val="a0"/>
    <w:link w:val="af8"/>
    <w:uiPriority w:val="10"/>
    <w:rsid w:val="001C716B"/>
    <w:rPr>
      <w:rFonts w:asciiTheme="majorHAnsi" w:eastAsiaTheme="majorEastAsia" w:hAnsiTheme="majorHAnsi" w:cstheme="majorBidi"/>
      <w:spacing w:val="-10"/>
      <w:kern w:val="28"/>
      <w:sz w:val="56"/>
      <w:szCs w:val="56"/>
    </w:rPr>
  </w:style>
  <w:style w:type="paragraph" w:styleId="afa">
    <w:name w:val="Subtitle"/>
    <w:basedOn w:val="a"/>
    <w:next w:val="a"/>
    <w:link w:val="afb"/>
    <w:uiPriority w:val="11"/>
    <w:qFormat/>
    <w:rsid w:val="001C716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fb">
    <w:name w:val="副标题 字符"/>
    <w:basedOn w:val="a0"/>
    <w:link w:val="afa"/>
    <w:uiPriority w:val="11"/>
    <w:rsid w:val="001C716B"/>
    <w:rPr>
      <w:rFonts w:asciiTheme="majorHAnsi" w:eastAsiaTheme="majorEastAsia" w:hAnsiTheme="majorHAnsi" w:cstheme="majorBidi"/>
      <w:color w:val="595959" w:themeColor="text1" w:themeTint="A6"/>
      <w:spacing w:val="15"/>
      <w:kern w:val="14"/>
      <w:sz w:val="28"/>
      <w:szCs w:val="28"/>
    </w:rPr>
  </w:style>
  <w:style w:type="paragraph" w:styleId="afc">
    <w:name w:val="Quote"/>
    <w:basedOn w:val="a"/>
    <w:next w:val="a"/>
    <w:link w:val="afd"/>
    <w:uiPriority w:val="29"/>
    <w:qFormat/>
    <w:rsid w:val="001C716B"/>
    <w:pPr>
      <w:spacing w:before="160" w:after="160"/>
      <w:jc w:val="center"/>
    </w:pPr>
    <w:rPr>
      <w:i/>
      <w:iCs/>
      <w:color w:val="404040" w:themeColor="text1" w:themeTint="BF"/>
    </w:rPr>
  </w:style>
  <w:style w:type="character" w:customStyle="1" w:styleId="afd">
    <w:name w:val="引用 字符"/>
    <w:basedOn w:val="a0"/>
    <w:link w:val="afc"/>
    <w:uiPriority w:val="29"/>
    <w:rsid w:val="001C716B"/>
    <w:rPr>
      <w:rFonts w:ascii="Times New Roman" w:hAnsi="Times New Roman" w:cs="Times New Roman"/>
      <w:i/>
      <w:iCs/>
      <w:color w:val="404040" w:themeColor="text1" w:themeTint="BF"/>
      <w:kern w:val="14"/>
      <w:sz w:val="21"/>
      <w:szCs w:val="20"/>
    </w:rPr>
  </w:style>
  <w:style w:type="paragraph" w:styleId="afe">
    <w:name w:val="List Paragraph"/>
    <w:basedOn w:val="a"/>
    <w:uiPriority w:val="34"/>
    <w:qFormat/>
    <w:rsid w:val="001C716B"/>
    <w:pPr>
      <w:ind w:left="720"/>
      <w:contextualSpacing/>
    </w:pPr>
  </w:style>
  <w:style w:type="character" w:styleId="aff">
    <w:name w:val="Intense Emphasis"/>
    <w:basedOn w:val="a0"/>
    <w:uiPriority w:val="21"/>
    <w:qFormat/>
    <w:rsid w:val="001C716B"/>
    <w:rPr>
      <w:i/>
      <w:iCs/>
      <w:color w:val="2F5496" w:themeColor="accent1" w:themeShade="BF"/>
    </w:rPr>
  </w:style>
  <w:style w:type="paragraph" w:styleId="aff0">
    <w:name w:val="Intense Quote"/>
    <w:basedOn w:val="a"/>
    <w:next w:val="a"/>
    <w:link w:val="aff1"/>
    <w:uiPriority w:val="30"/>
    <w:qFormat/>
    <w:rsid w:val="001C716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f1">
    <w:name w:val="明显引用 字符"/>
    <w:basedOn w:val="a0"/>
    <w:link w:val="aff0"/>
    <w:uiPriority w:val="30"/>
    <w:rsid w:val="001C716B"/>
    <w:rPr>
      <w:rFonts w:ascii="Times New Roman" w:hAnsi="Times New Roman" w:cs="Times New Roman"/>
      <w:i/>
      <w:iCs/>
      <w:color w:val="2F5496" w:themeColor="accent1" w:themeShade="BF"/>
      <w:kern w:val="14"/>
      <w:sz w:val="21"/>
      <w:szCs w:val="20"/>
    </w:rPr>
  </w:style>
  <w:style w:type="character" w:styleId="aff2">
    <w:name w:val="Intense Reference"/>
    <w:basedOn w:val="a0"/>
    <w:uiPriority w:val="32"/>
    <w:qFormat/>
    <w:rsid w:val="001C716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docs.un.org/zh/ISBA/30/A/1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41c8501f-7554-4cfe-b76f-88ff51cf7baf">
      <Terms xmlns="http://schemas.microsoft.com/office/infopath/2007/PartnerControls"/>
    </lcf76f155ced4ddcb4097134ff3c332f>
    <SharedWithUsers xmlns="32aca14f-6975-493a-b86a-2ec1bd8de72a">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D6E448E249974CA99C3C0E91938F3E" ma:contentTypeVersion="16" ma:contentTypeDescription="Create a new document." ma:contentTypeScope="" ma:versionID="d586455a7fde1b896442e51ce98eca69">
  <xsd:schema xmlns:xsd="http://www.w3.org/2001/XMLSchema" xmlns:xs="http://www.w3.org/2001/XMLSchema" xmlns:p="http://schemas.microsoft.com/office/2006/metadata/properties" xmlns:ns2="41c8501f-7554-4cfe-b76f-88ff51cf7baf" xmlns:ns3="32aca14f-6975-493a-b86a-2ec1bd8de72a" xmlns:ns4="985ec44e-1bab-4c0b-9df0-6ba128686fc9" targetNamespace="http://schemas.microsoft.com/office/2006/metadata/properties" ma:root="true" ma:fieldsID="e52006cae7606f842f56539d09e7f7a1" ns2:_="" ns3:_="" ns4:_="">
    <xsd:import namespace="41c8501f-7554-4cfe-b76f-88ff51cf7baf"/>
    <xsd:import namespace="32aca14f-6975-493a-b86a-2ec1bd8de72a"/>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lcf76f155ced4ddcb4097134ff3c332f" minOccurs="0"/>
                <xsd:element ref="ns4:TaxCatchAll"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c8501f-7554-4cfe-b76f-88ff51cf7b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aca14f-6975-493a-b86a-2ec1bd8de72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bfccc2b-c89e-4860-821b-a3504c340030}" ma:internalName="TaxCatchAll" ma:showField="CatchAllData" ma:web="32aca14f-6975-493a-b86a-2ec1bd8de7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78F6FF-E792-4668-95EC-7BBD283DA7B4}">
  <ds:schemaRefs>
    <ds:schemaRef ds:uri="http://schemas.microsoft.com/sharepoint/v3/contenttype/forms"/>
  </ds:schemaRefs>
</ds:datastoreItem>
</file>

<file path=customXml/itemProps2.xml><?xml version="1.0" encoding="utf-8"?>
<ds:datastoreItem xmlns:ds="http://schemas.openxmlformats.org/officeDocument/2006/customXml" ds:itemID="{C1EDD605-09E3-49F6-B4A0-DEEBBB547540}">
  <ds:schemaRefs>
    <ds:schemaRef ds:uri="985ec44e-1bab-4c0b-9df0-6ba128686fc9"/>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41c8501f-7554-4cfe-b76f-88ff51cf7baf"/>
    <ds:schemaRef ds:uri="http://schemas.microsoft.com/office/2006/documentManagement/types"/>
    <ds:schemaRef ds:uri="32aca14f-6975-493a-b86a-2ec1bd8de72a"/>
    <ds:schemaRef ds:uri="http://www.w3.org/XML/1998/namespace"/>
    <ds:schemaRef ds:uri="http://purl.org/dc/dcmitype/"/>
  </ds:schemaRefs>
</ds:datastoreItem>
</file>

<file path=customXml/itemProps3.xml><?xml version="1.0" encoding="utf-8"?>
<ds:datastoreItem xmlns:ds="http://schemas.openxmlformats.org/officeDocument/2006/customXml" ds:itemID="{96DD0F57-6496-4BCD-89B9-55C80CC78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c8501f-7554-4cfe-b76f-88ff51cf7baf"/>
    <ds:schemaRef ds:uri="32aca14f-6975-493a-b86a-2ec1bd8de72a"/>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Ai-Yun Zhou</dc:creator>
  <cp:keywords/>
  <dc:description/>
  <cp:lastModifiedBy>Jianguang Zhou</cp:lastModifiedBy>
  <cp:revision>3</cp:revision>
  <cp:lastPrinted>2025-07-29T14:51:00Z</cp:lastPrinted>
  <dcterms:created xsi:type="dcterms:W3CDTF">2025-07-29T14:51:00Z</dcterms:created>
  <dcterms:modified xsi:type="dcterms:W3CDTF">2025-07-29T14:51:00Z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2512115</vt:lpwstr>
  </property>
  <property fmtid="{D5CDD505-2E9C-101B-9397-08002B2CF9AE}" pid="3" name="ODSRefJobNo">
    <vt:lpwstr>2520063C</vt:lpwstr>
  </property>
  <property fmtid="{D5CDD505-2E9C-101B-9397-08002B2CF9AE}" pid="4" name="Symbol1">
    <vt:lpwstr>ISBA/30/A/10</vt:lpwstr>
  </property>
  <property fmtid="{D5CDD505-2E9C-101B-9397-08002B2CF9AE}" pid="5" name="Symbol2">
    <vt:lpwstr/>
  </property>
  <property fmtid="{D5CDD505-2E9C-101B-9397-08002B2CF9AE}" pid="6" name="Translator">
    <vt:lpwstr/>
  </property>
  <property fmtid="{D5CDD505-2E9C-101B-9397-08002B2CF9AE}" pid="7" name="Operator">
    <vt:lpwstr>ZAY</vt:lpwstr>
  </property>
  <property fmtid="{D5CDD505-2E9C-101B-9397-08002B2CF9AE}" pid="8" name="DraftPages">
    <vt:lpwstr> </vt:lpwstr>
  </property>
  <property fmtid="{D5CDD505-2E9C-101B-9397-08002B2CF9AE}" pid="9" name="Comment">
    <vt:lpwstr/>
  </property>
  <property fmtid="{D5CDD505-2E9C-101B-9397-08002B2CF9AE}" pid="10" name="Category">
    <vt:lpwstr>Document</vt:lpwstr>
  </property>
  <property fmtid="{D5CDD505-2E9C-101B-9397-08002B2CF9AE}" pid="11" name="Language">
    <vt:lpwstr>Chinese</vt:lpwstr>
  </property>
  <property fmtid="{D5CDD505-2E9C-101B-9397-08002B2CF9AE}" pid="12" name="Distribution">
    <vt:lpwstr>General</vt:lpwstr>
  </property>
  <property fmtid="{D5CDD505-2E9C-101B-9397-08002B2CF9AE}" pid="13" name="Publication Date">
    <vt:lpwstr>23 July 2025</vt:lpwstr>
  </property>
  <property fmtid="{D5CDD505-2E9C-101B-9397-08002B2CF9AE}" pid="14" name="Original">
    <vt:lpwstr>English</vt:lpwstr>
  </property>
  <property fmtid="{D5CDD505-2E9C-101B-9397-08002B2CF9AE}" pid="15" name="Session1">
    <vt:lpwstr>第三十届会议_x000d_</vt:lpwstr>
  </property>
  <property fmtid="{D5CDD505-2E9C-101B-9397-08002B2CF9AE}" pid="16" name="Agenda1">
    <vt:lpwstr>议程项目14_x000d_</vt:lpwstr>
  </property>
  <property fmtid="{D5CDD505-2E9C-101B-9397-08002B2CF9AE}" pid="17" name="Agenda Title1">
    <vt:lpwstr>全权证书委员会的报告_x000d_</vt:lpwstr>
  </property>
  <property fmtid="{D5CDD505-2E9C-101B-9397-08002B2CF9AE}" pid="18" name="Title1">
    <vt:lpwstr>			出席国际海底管理局大会第三十届会议代表的全权证书_x000d_</vt:lpwstr>
  </property>
</Properties>
</file>