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EF76A" w14:textId="77777777" w:rsidR="00BF139F" w:rsidRDefault="00BF139F" w:rsidP="00BF139F">
      <w:pPr>
        <w:spacing w:line="20" w:lineRule="exact"/>
        <w:jc w:val="left"/>
        <w:rPr>
          <w:rFonts w:hint="cs"/>
          <w:szCs w:val="2"/>
          <w:rtl/>
        </w:rPr>
        <w:sectPr w:rsidR="00BF139F" w:rsidSect="00206295">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200" w:bottom="1757" w:left="1200" w:header="432" w:footer="504" w:gutter="0"/>
          <w:cols w:space="720"/>
          <w:titlePg/>
          <w:docGrid w:linePitch="360"/>
        </w:sectPr>
      </w:pPr>
      <w:commentRangeStart w:id="0"/>
      <w:commentRangeEnd w:id="0"/>
      <w:r>
        <w:rPr>
          <w:rStyle w:val="CommentReference"/>
        </w:rPr>
        <w:commentReference w:id="0"/>
      </w:r>
    </w:p>
    <w:p w14:paraId="704D5F80" w14:textId="77777777" w:rsidR="00206295" w:rsidRPr="00206295" w:rsidRDefault="00206295" w:rsidP="00206295">
      <w:pPr>
        <w:pStyle w:val="Session"/>
      </w:pPr>
      <w:r w:rsidRPr="00206295">
        <w:rPr>
          <w:rFonts w:hint="cs"/>
          <w:rtl/>
        </w:rPr>
        <w:t xml:space="preserve">الدورة </w:t>
      </w:r>
      <w:r w:rsidRPr="00206295">
        <w:rPr>
          <w:rtl/>
        </w:rPr>
        <w:t>ال</w:t>
      </w:r>
      <w:r w:rsidRPr="00206295">
        <w:rPr>
          <w:rFonts w:hint="cs"/>
          <w:rtl/>
        </w:rPr>
        <w:t>ثلاثون</w:t>
      </w:r>
    </w:p>
    <w:p w14:paraId="6355B586" w14:textId="77777777" w:rsidR="00206295" w:rsidRPr="00206295" w:rsidRDefault="00206295" w:rsidP="00206295">
      <w:r w:rsidRPr="00206295">
        <w:rPr>
          <w:rtl/>
        </w:rPr>
        <w:t xml:space="preserve">كينغستون، </w:t>
      </w:r>
      <w:r w:rsidRPr="00206295">
        <w:rPr>
          <w:rFonts w:hint="cs"/>
          <w:rtl/>
        </w:rPr>
        <w:t>21-25</w:t>
      </w:r>
      <w:r w:rsidRPr="00206295">
        <w:rPr>
          <w:rtl/>
        </w:rPr>
        <w:t xml:space="preserve"> تموز/يوليه</w:t>
      </w:r>
      <w:r w:rsidRPr="00206295">
        <w:rPr>
          <w:rFonts w:hint="cs"/>
          <w:rtl/>
        </w:rPr>
        <w:t xml:space="preserve"> 2025</w:t>
      </w:r>
    </w:p>
    <w:p w14:paraId="6A21B19D" w14:textId="77777777" w:rsidR="00206295" w:rsidRPr="00206295" w:rsidRDefault="00206295" w:rsidP="00206295">
      <w:pPr>
        <w:pStyle w:val="AgendaItemNormal"/>
        <w:bidi/>
      </w:pPr>
      <w:r w:rsidRPr="00206295">
        <w:rPr>
          <w:rtl/>
        </w:rPr>
        <w:t xml:space="preserve">البند </w:t>
      </w:r>
      <w:r w:rsidRPr="00206295">
        <w:rPr>
          <w:rFonts w:hint="cs"/>
          <w:rtl/>
        </w:rPr>
        <w:t>14</w:t>
      </w:r>
      <w:r w:rsidRPr="00206295">
        <w:rPr>
          <w:rtl/>
        </w:rPr>
        <w:t xml:space="preserve"> من جدول الأعمال</w:t>
      </w:r>
    </w:p>
    <w:p w14:paraId="29A7CF5E" w14:textId="77777777" w:rsidR="00206295" w:rsidRPr="00206295" w:rsidRDefault="00206295" w:rsidP="00206295">
      <w:pPr>
        <w:pStyle w:val="AgendaTitleH2"/>
        <w:rPr>
          <w:rtl/>
        </w:rPr>
      </w:pPr>
      <w:r w:rsidRPr="00206295">
        <w:rPr>
          <w:rtl/>
        </w:rPr>
        <w:t>تقرير لجنة وثائق التفويض</w:t>
      </w:r>
    </w:p>
    <w:p w14:paraId="25CB223D" w14:textId="77777777" w:rsidR="00206295" w:rsidRPr="00206295" w:rsidRDefault="00206295" w:rsidP="00206295">
      <w:pPr>
        <w:pStyle w:val="SingleTxt"/>
        <w:spacing w:after="0" w:line="120" w:lineRule="exact"/>
        <w:rPr>
          <w:sz w:val="10"/>
          <w:rtl/>
        </w:rPr>
      </w:pPr>
    </w:p>
    <w:p w14:paraId="73038FB9" w14:textId="77777777" w:rsidR="00206295" w:rsidRPr="00206295" w:rsidRDefault="00206295" w:rsidP="00206295">
      <w:pPr>
        <w:pStyle w:val="SingleTxt"/>
        <w:spacing w:after="0" w:line="120" w:lineRule="exact"/>
        <w:rPr>
          <w:sz w:val="10"/>
          <w:rtl/>
        </w:rPr>
      </w:pPr>
    </w:p>
    <w:p w14:paraId="24B8FE83" w14:textId="77777777" w:rsidR="00206295" w:rsidRPr="00206295" w:rsidRDefault="00206295" w:rsidP="00206295">
      <w:pPr>
        <w:pStyle w:val="SingleTxt"/>
        <w:spacing w:after="0" w:line="120" w:lineRule="exact"/>
        <w:rPr>
          <w:sz w:val="10"/>
          <w:rtl/>
        </w:rPr>
      </w:pPr>
    </w:p>
    <w:p w14:paraId="58067096" w14:textId="77777777" w:rsidR="00206295" w:rsidRPr="00206295" w:rsidRDefault="00206295" w:rsidP="00206295">
      <w:pPr>
        <w:pStyle w:val="TitleH1"/>
        <w:ind w:left="1267" w:right="1267" w:hanging="1267"/>
      </w:pPr>
      <w:r w:rsidRPr="00206295">
        <w:rPr>
          <w:rtl/>
        </w:rPr>
        <w:tab/>
      </w:r>
      <w:r w:rsidRPr="00206295">
        <w:rPr>
          <w:rtl/>
        </w:rPr>
        <w:tab/>
        <w:t xml:space="preserve">‏‏وثائق تفويض الممثلين الموفدين إلى الدورة </w:t>
      </w:r>
      <w:r w:rsidRPr="00206295">
        <w:rPr>
          <w:rFonts w:hint="cs"/>
          <w:rtl/>
        </w:rPr>
        <w:t>الثلاثين</w:t>
      </w:r>
      <w:r w:rsidRPr="00206295">
        <w:rPr>
          <w:rtl/>
        </w:rPr>
        <w:t xml:space="preserve"> لجمعية السلطة الدولية لقاع البحار</w:t>
      </w:r>
    </w:p>
    <w:p w14:paraId="0A1A206F" w14:textId="77777777" w:rsidR="00206295" w:rsidRPr="00206295" w:rsidRDefault="00206295" w:rsidP="00206295">
      <w:pPr>
        <w:pStyle w:val="SingleTxt"/>
        <w:spacing w:after="0" w:line="120" w:lineRule="exact"/>
        <w:rPr>
          <w:sz w:val="10"/>
          <w:rtl/>
        </w:rPr>
      </w:pPr>
    </w:p>
    <w:p w14:paraId="506F0325" w14:textId="77777777" w:rsidR="00206295" w:rsidRPr="00206295" w:rsidRDefault="00206295" w:rsidP="00206295">
      <w:pPr>
        <w:pStyle w:val="SingleTxt"/>
        <w:spacing w:after="0" w:line="120" w:lineRule="exact"/>
        <w:rPr>
          <w:sz w:val="10"/>
          <w:rtl/>
        </w:rPr>
      </w:pPr>
    </w:p>
    <w:p w14:paraId="6704D19C" w14:textId="77777777" w:rsidR="00206295" w:rsidRPr="00206295" w:rsidRDefault="00206295" w:rsidP="00206295">
      <w:pPr>
        <w:pStyle w:val="H4"/>
        <w:rPr>
          <w:i w:val="0"/>
          <w:iCs w:val="0"/>
        </w:rPr>
      </w:pPr>
      <w:r w:rsidRPr="00206295">
        <w:rPr>
          <w:rtl/>
        </w:rPr>
        <w:tab/>
      </w:r>
      <w:r w:rsidRPr="00206295">
        <w:rPr>
          <w:rtl/>
        </w:rPr>
        <w:tab/>
        <w:t>الرئيس</w:t>
      </w:r>
      <w:r w:rsidRPr="00206295">
        <w:rPr>
          <w:i w:val="0"/>
          <w:iCs w:val="0"/>
          <w:rtl/>
        </w:rPr>
        <w:t xml:space="preserve">: السيد ميغيل </w:t>
      </w:r>
      <w:r w:rsidRPr="00206295">
        <w:rPr>
          <w:b/>
          <w:bCs/>
          <w:i w:val="0"/>
          <w:iCs w:val="0"/>
          <w:rtl/>
        </w:rPr>
        <w:t>بالاغير</w:t>
      </w:r>
      <w:r w:rsidRPr="00206295">
        <w:rPr>
          <w:i w:val="0"/>
          <w:iCs w:val="0"/>
          <w:rtl/>
        </w:rPr>
        <w:t xml:space="preserve"> (الجمهورية الدومينيكية)</w:t>
      </w:r>
    </w:p>
    <w:p w14:paraId="3EEA354C" w14:textId="77777777" w:rsidR="00206295" w:rsidRPr="00206295" w:rsidRDefault="00206295" w:rsidP="00206295">
      <w:pPr>
        <w:pStyle w:val="SingleTxt"/>
        <w:spacing w:after="0" w:line="120" w:lineRule="exact"/>
        <w:rPr>
          <w:sz w:val="10"/>
          <w:rtl/>
        </w:rPr>
      </w:pPr>
    </w:p>
    <w:p w14:paraId="3A0B8677" w14:textId="77777777" w:rsidR="00206295" w:rsidRPr="00206295" w:rsidRDefault="00206295" w:rsidP="00206295">
      <w:pPr>
        <w:pStyle w:val="SingleTxt"/>
      </w:pPr>
      <w:r w:rsidRPr="00206295">
        <w:rPr>
          <w:rtl/>
        </w:rPr>
        <w:t>1</w:t>
      </w:r>
      <w:r w:rsidRPr="00206295">
        <w:rPr>
          <w:rFonts w:hint="cs"/>
          <w:rtl/>
        </w:rPr>
        <w:t xml:space="preserve"> </w:t>
      </w:r>
      <w:r w:rsidRPr="00206295">
        <w:rPr>
          <w:rtl/>
        </w:rPr>
        <w:t>-</w:t>
      </w:r>
      <w:r w:rsidRPr="00206295">
        <w:rPr>
          <w:rtl/>
        </w:rPr>
        <w:tab/>
        <w:t>عينت جمعية السلطة الدولية لقاع البحار في جلستها 2</w:t>
      </w:r>
      <w:r w:rsidRPr="00206295">
        <w:rPr>
          <w:rFonts w:hint="cs"/>
          <w:rtl/>
        </w:rPr>
        <w:t>16</w:t>
      </w:r>
      <w:r w:rsidRPr="00206295">
        <w:rPr>
          <w:rtl/>
        </w:rPr>
        <w:t xml:space="preserve">، المعقودة في </w:t>
      </w:r>
      <w:r w:rsidRPr="00206295">
        <w:rPr>
          <w:rFonts w:hint="cs"/>
          <w:rtl/>
        </w:rPr>
        <w:t>21</w:t>
      </w:r>
      <w:r w:rsidRPr="00206295">
        <w:rPr>
          <w:rtl/>
        </w:rPr>
        <w:t xml:space="preserve"> تموز/يوليه 202</w:t>
      </w:r>
      <w:r w:rsidRPr="00206295">
        <w:rPr>
          <w:rFonts w:hint="cs"/>
          <w:rtl/>
        </w:rPr>
        <w:t>5</w:t>
      </w:r>
      <w:r w:rsidRPr="00206295">
        <w:rPr>
          <w:rtl/>
        </w:rPr>
        <w:t>، لجنة لوثائق التفويض تتألف من الأعضاء الثمانية التالية أسماؤهم: أيرلندا، وجزر البهاما، وجمهورية تنزانيا المتحدة، والجمهورية الدومينيكية، وزمبابوي، وسويسرا، والكويت، وناورو.</w:t>
      </w:r>
    </w:p>
    <w:p w14:paraId="6732659C" w14:textId="77777777" w:rsidR="00206295" w:rsidRPr="00206295" w:rsidRDefault="00206295" w:rsidP="00206295">
      <w:pPr>
        <w:pStyle w:val="SingleTxt"/>
        <w:rPr>
          <w:spacing w:val="-2"/>
        </w:rPr>
      </w:pPr>
      <w:r w:rsidRPr="00206295">
        <w:rPr>
          <w:spacing w:val="-2"/>
          <w:rtl/>
        </w:rPr>
        <w:t>2</w:t>
      </w:r>
      <w:r w:rsidRPr="00206295">
        <w:rPr>
          <w:rFonts w:hint="cs"/>
          <w:spacing w:val="-2"/>
          <w:rtl/>
        </w:rPr>
        <w:t xml:space="preserve"> </w:t>
      </w:r>
      <w:r w:rsidRPr="00206295">
        <w:rPr>
          <w:spacing w:val="-2"/>
          <w:rtl/>
        </w:rPr>
        <w:t>-</w:t>
      </w:r>
      <w:r w:rsidRPr="00206295">
        <w:rPr>
          <w:spacing w:val="-2"/>
          <w:rtl/>
        </w:rPr>
        <w:tab/>
        <w:t xml:space="preserve">وفي </w:t>
      </w:r>
      <w:r w:rsidRPr="00206295">
        <w:rPr>
          <w:rFonts w:hint="cs"/>
          <w:spacing w:val="-2"/>
          <w:rtl/>
        </w:rPr>
        <w:t>23</w:t>
      </w:r>
      <w:r w:rsidRPr="00206295">
        <w:rPr>
          <w:spacing w:val="-2"/>
          <w:rtl/>
        </w:rPr>
        <w:t xml:space="preserve"> تموز/يوليه، عقدت لجنة وثائق التفويض جلسة وانتخبت ميغيل بالاغير (الجمهورية الدومينيكية)</w:t>
      </w:r>
      <w:r w:rsidRPr="00206295">
        <w:rPr>
          <w:rFonts w:hint="cs"/>
          <w:spacing w:val="-2"/>
          <w:rtl/>
        </w:rPr>
        <w:t xml:space="preserve"> </w:t>
      </w:r>
      <w:r w:rsidRPr="00206295">
        <w:rPr>
          <w:spacing w:val="-2"/>
          <w:rtl/>
        </w:rPr>
        <w:t>رئيسا لها.</w:t>
      </w:r>
      <w:r w:rsidRPr="00206295">
        <w:rPr>
          <w:rFonts w:hint="cs"/>
          <w:spacing w:val="-2"/>
          <w:rtl/>
        </w:rPr>
        <w:t xml:space="preserve"> </w:t>
      </w:r>
      <w:r w:rsidRPr="00206295">
        <w:rPr>
          <w:spacing w:val="-2"/>
          <w:rtl/>
        </w:rPr>
        <w:t xml:space="preserve">وفحصت </w:t>
      </w:r>
      <w:r w:rsidRPr="00206295">
        <w:rPr>
          <w:rFonts w:hint="cs"/>
          <w:spacing w:val="-2"/>
          <w:rtl/>
        </w:rPr>
        <w:t>ال</w:t>
      </w:r>
      <w:r w:rsidRPr="00206295">
        <w:rPr>
          <w:spacing w:val="-2"/>
          <w:rtl/>
        </w:rPr>
        <w:t xml:space="preserve">لجنة وثائق تفويض الممثلين المشاركين في الدورة </w:t>
      </w:r>
      <w:r w:rsidRPr="00206295">
        <w:rPr>
          <w:rFonts w:hint="cs"/>
          <w:spacing w:val="-2"/>
          <w:rtl/>
        </w:rPr>
        <w:t>الثلاثين</w:t>
      </w:r>
      <w:r w:rsidRPr="00206295">
        <w:rPr>
          <w:spacing w:val="-2"/>
          <w:rtl/>
        </w:rPr>
        <w:t xml:space="preserve"> للجمعية. وكان معروضا على اللجنة مذكرة من الأمانة مؤرخة </w:t>
      </w:r>
      <w:r w:rsidRPr="00206295">
        <w:rPr>
          <w:rFonts w:hint="cs"/>
          <w:spacing w:val="-2"/>
          <w:rtl/>
        </w:rPr>
        <w:t>23</w:t>
      </w:r>
      <w:r w:rsidRPr="00206295">
        <w:rPr>
          <w:spacing w:val="-2"/>
          <w:rtl/>
        </w:rPr>
        <w:t xml:space="preserve"> تموز/يوليه 202</w:t>
      </w:r>
      <w:r w:rsidRPr="00206295">
        <w:rPr>
          <w:rFonts w:hint="cs"/>
          <w:spacing w:val="-2"/>
          <w:rtl/>
        </w:rPr>
        <w:t>5</w:t>
      </w:r>
      <w:r w:rsidRPr="00206295">
        <w:rPr>
          <w:spacing w:val="-2"/>
          <w:rtl/>
        </w:rPr>
        <w:t xml:space="preserve"> بشأن حالة وثائق التفويض المشار إليها‏‏.‏</w:t>
      </w:r>
    </w:p>
    <w:p w14:paraId="1370FE79" w14:textId="77777777" w:rsidR="00206295" w:rsidRPr="00206295" w:rsidRDefault="00206295" w:rsidP="00206295">
      <w:pPr>
        <w:pStyle w:val="SingleTxt"/>
      </w:pPr>
      <w:r w:rsidRPr="00206295">
        <w:rPr>
          <w:rFonts w:hint="cs"/>
          <w:rtl/>
        </w:rPr>
        <w:t xml:space="preserve">3 </w:t>
      </w:r>
      <w:r w:rsidRPr="00206295">
        <w:rPr>
          <w:rtl/>
        </w:rPr>
        <w:t>-</w:t>
      </w:r>
      <w:r w:rsidRPr="00206295">
        <w:rPr>
          <w:rtl/>
        </w:rPr>
        <w:tab/>
        <w:t xml:space="preserve">وحتى </w:t>
      </w:r>
      <w:r w:rsidRPr="00206295">
        <w:rPr>
          <w:rFonts w:hint="cs"/>
          <w:rtl/>
        </w:rPr>
        <w:t>23</w:t>
      </w:r>
      <w:r w:rsidRPr="00206295">
        <w:rPr>
          <w:rtl/>
        </w:rPr>
        <w:t xml:space="preserve"> تموز/يوليه، كانت قد قُدمت وثائق تفويض رسمية صادرة عن رئيس الدولة أو</w:t>
      </w:r>
      <w:r w:rsidRPr="00206295">
        <w:rPr>
          <w:rFonts w:hint="cs"/>
          <w:rtl/>
        </w:rPr>
        <w:t> </w:t>
      </w:r>
      <w:r w:rsidRPr="00206295">
        <w:rPr>
          <w:rtl/>
        </w:rPr>
        <w:t xml:space="preserve">الحكومة، أو وزير الخارجية أو شخص مفوض من الوزير، لأعضاء الجمعية الـ </w:t>
      </w:r>
      <w:r w:rsidRPr="00206295">
        <w:rPr>
          <w:rFonts w:hint="cs"/>
          <w:rtl/>
        </w:rPr>
        <w:t>74</w:t>
      </w:r>
      <w:r w:rsidRPr="00206295">
        <w:rPr>
          <w:rtl/>
        </w:rPr>
        <w:t xml:space="preserve"> التالية أسماؤ</w:t>
      </w:r>
      <w:r w:rsidRPr="00206295">
        <w:rPr>
          <w:rFonts w:hint="cs"/>
          <w:rtl/>
        </w:rPr>
        <w:t>هم</w:t>
      </w:r>
      <w:r w:rsidRPr="00206295">
        <w:rPr>
          <w:rtl/>
        </w:rPr>
        <w:t xml:space="preserve"> المشارك</w:t>
      </w:r>
      <w:r w:rsidRPr="00206295">
        <w:rPr>
          <w:rFonts w:hint="cs"/>
          <w:rtl/>
        </w:rPr>
        <w:t>ين</w:t>
      </w:r>
      <w:r w:rsidRPr="00206295">
        <w:rPr>
          <w:rtl/>
        </w:rPr>
        <w:t xml:space="preserve"> في </w:t>
      </w:r>
      <w:r w:rsidRPr="00206295">
        <w:rPr>
          <w:rFonts w:hint="cs"/>
          <w:rtl/>
        </w:rPr>
        <w:t>دورتها الثلاثين</w:t>
      </w:r>
      <w:r w:rsidRPr="00206295">
        <w:rPr>
          <w:rtl/>
        </w:rPr>
        <w:t xml:space="preserve">: </w:t>
      </w:r>
      <w:r w:rsidRPr="00206295">
        <w:rPr>
          <w:rFonts w:hint="cs"/>
          <w:rtl/>
        </w:rPr>
        <w:t>ا</w:t>
      </w:r>
      <w:r w:rsidRPr="00206295">
        <w:rPr>
          <w:rtl/>
        </w:rPr>
        <w:t>لاتحاد الروسي، والأرجنتين، وإسبانيا، وأستراليا، وإكوادور، وألمانيا، وأنتيغوا وبربودا، وأنغولا، وأيرلندا، وإيطاليا، وباراغواي، وباكستان، والبرازيل، وبربادوس، والبرتغال، وبلجيكا، وبنغلاديش، وبنما، وبولندا، وترينيداد وتوباغو، وتوغو، وتوفالو، وتونغا، وجامايكا، وجزر البهاما، وجزر كوك، وجزر مارشال، والجمهورية الدومينيكية، وجمهورية كوريا، وجنوب أفريقيا، وزمبابوي، وساموا، وسري لانكا، وسلوفينيا، وسنغافورة، والسنغال، وسويسرا، وسيراليون، وشيلي، وغانا، وغواتيمالا، وفانواتو، وفرنسا، وفيجي، وفييت نام، وقطر، والكاميرون، وكرواتيا، وكندا، وكوبا، وكوت ديفوار، وكوستاريكا، والكونغو، وكينيا، ومالطة، ومدغشقر، والمغرب، والمكسيك، والمملكة العربية السعودية، والمملكة المتحدة لبريطانيا العظمى وأيرلندا الشمالية، وموزامبيق، وموناكو، وميكرونيزيا (ولايات - الموحدة)، وناورو، والنرويج، والنمسا، ونيجيريا، ونيوزيلندا، والهند، وهندوراس، وهولندا، واليابان، واليونان، إضافة إلى الاتحاد الأوروبي.</w:t>
      </w:r>
    </w:p>
    <w:p w14:paraId="70DF118A" w14:textId="2A6387E9" w:rsidR="00206295" w:rsidRPr="00206295" w:rsidRDefault="00206295" w:rsidP="00206295">
      <w:pPr>
        <w:pStyle w:val="SingleTxt"/>
      </w:pPr>
      <w:r w:rsidRPr="00206295">
        <w:rPr>
          <w:rFonts w:hint="cs"/>
          <w:rtl/>
        </w:rPr>
        <w:lastRenderedPageBreak/>
        <w:t xml:space="preserve">4 </w:t>
      </w:r>
      <w:r w:rsidRPr="00206295">
        <w:rPr>
          <w:rtl/>
        </w:rPr>
        <w:t>-</w:t>
      </w:r>
      <w:r w:rsidRPr="00206295">
        <w:rPr>
          <w:rtl/>
        </w:rPr>
        <w:tab/>
        <w:t xml:space="preserve">وحتى </w:t>
      </w:r>
      <w:r w:rsidRPr="00206295">
        <w:rPr>
          <w:rFonts w:hint="cs"/>
          <w:rtl/>
        </w:rPr>
        <w:t>23</w:t>
      </w:r>
      <w:r w:rsidRPr="00206295">
        <w:rPr>
          <w:rtl/>
        </w:rPr>
        <w:t xml:space="preserve"> تموز/يوليه، كانت قد أُرسلت معلومات بشأن تعيين الممثلين المشاركين في الدورة </w:t>
      </w:r>
      <w:r w:rsidRPr="00206295">
        <w:rPr>
          <w:rFonts w:hint="cs"/>
          <w:rtl/>
        </w:rPr>
        <w:t>الثلاثين</w:t>
      </w:r>
      <w:r w:rsidRPr="00206295">
        <w:rPr>
          <w:rtl/>
        </w:rPr>
        <w:t xml:space="preserve"> للجمعية عن طريق </w:t>
      </w:r>
      <w:r w:rsidRPr="00206295">
        <w:rPr>
          <w:rFonts w:hint="cs"/>
          <w:rtl/>
        </w:rPr>
        <w:t>البريد الإلكتروني</w:t>
      </w:r>
      <w:r w:rsidRPr="00206295">
        <w:rPr>
          <w:rtl/>
        </w:rPr>
        <w:t xml:space="preserve"> أو في شكل مذكرات شفوية موقعة بالأحرف الأولى من الوزارات والسفارات ومن البعثات الدائمة لدى الأمم المتحدة والبعثات الدائمة لدى السلطة و</w:t>
      </w:r>
      <w:r w:rsidRPr="00206295">
        <w:rPr>
          <w:rFonts w:hint="cs"/>
          <w:rtl/>
        </w:rPr>
        <w:t xml:space="preserve">من </w:t>
      </w:r>
      <w:r w:rsidRPr="00206295">
        <w:rPr>
          <w:rtl/>
        </w:rPr>
        <w:t>مكاتب أو</w:t>
      </w:r>
      <w:r w:rsidR="00AF3779">
        <w:rPr>
          <w:rFonts w:hint="cs"/>
          <w:rtl/>
        </w:rPr>
        <w:t> </w:t>
      </w:r>
      <w:r w:rsidRPr="00206295">
        <w:rPr>
          <w:rtl/>
        </w:rPr>
        <w:t>سلطات حكومية أخرى للدول ال</w:t>
      </w:r>
      <w:r w:rsidRPr="00206295">
        <w:rPr>
          <w:rFonts w:hint="cs"/>
          <w:rtl/>
        </w:rPr>
        <w:t xml:space="preserve">تسع </w:t>
      </w:r>
      <w:r w:rsidRPr="00206295">
        <w:rPr>
          <w:rtl/>
        </w:rPr>
        <w:t>‏‏ا</w:t>
      </w:r>
      <w:r w:rsidRPr="00206295">
        <w:rPr>
          <w:rFonts w:hint="cs"/>
          <w:rtl/>
        </w:rPr>
        <w:t>لتالية أسماؤها</w:t>
      </w:r>
      <w:r w:rsidRPr="00206295">
        <w:rPr>
          <w:rtl/>
        </w:rPr>
        <w:t>: أوغندا، وبالاو، وجمهورية تنزانيا المتحدة، وزامبيا، وسورينام، والصين، وغينيا الاستوائية، والفلبين، والكويت.</w:t>
      </w:r>
    </w:p>
    <w:p w14:paraId="38B0D411" w14:textId="77777777" w:rsidR="00206295" w:rsidRDefault="00206295" w:rsidP="00206295">
      <w:pPr>
        <w:pStyle w:val="SingleTxt"/>
        <w:rPr>
          <w:rtl/>
        </w:rPr>
      </w:pPr>
      <w:r w:rsidRPr="00206295">
        <w:rPr>
          <w:rFonts w:hint="cs"/>
          <w:rtl/>
        </w:rPr>
        <w:t xml:space="preserve">5 </w:t>
      </w:r>
      <w:r w:rsidRPr="00206295">
        <w:rPr>
          <w:rtl/>
        </w:rPr>
        <w:t>-</w:t>
      </w:r>
      <w:r w:rsidRPr="00206295">
        <w:rPr>
          <w:rtl/>
        </w:rPr>
        <w:tab/>
        <w:t>واقترح الرئيس على اللجنة أن تقبل وثائق تفويض جميع الممثلين المشار إليها في مذكرة الأمانة، على أساس أن تُرسل إلى الأمانة وثائق التفويض الرسمية للممثلين المشار إليه</w:t>
      </w:r>
      <w:r w:rsidRPr="00206295">
        <w:rPr>
          <w:rFonts w:hint="cs"/>
          <w:rtl/>
        </w:rPr>
        <w:t>م</w:t>
      </w:r>
      <w:r w:rsidRPr="00206295">
        <w:rPr>
          <w:rtl/>
        </w:rPr>
        <w:t xml:space="preserve"> في الفقرة </w:t>
      </w:r>
      <w:r w:rsidRPr="00206295">
        <w:rPr>
          <w:rFonts w:hint="cs"/>
          <w:rtl/>
        </w:rPr>
        <w:t>4</w:t>
      </w:r>
      <w:r w:rsidRPr="00206295">
        <w:rPr>
          <w:rtl/>
        </w:rPr>
        <w:t xml:space="preserve"> أعلاه في أقرب وقت ممكن. واقترح الرئيس أن تعتمد اللجنة مشروع المقرر التالي:</w:t>
      </w:r>
    </w:p>
    <w:p w14:paraId="6A34645A" w14:textId="77777777" w:rsidR="00206295" w:rsidRPr="00206295" w:rsidRDefault="00206295" w:rsidP="00206295">
      <w:pPr>
        <w:pStyle w:val="SingleTxt"/>
        <w:spacing w:after="0" w:line="120" w:lineRule="exact"/>
        <w:rPr>
          <w:sz w:val="10"/>
          <w:rtl/>
        </w:rPr>
      </w:pPr>
    </w:p>
    <w:p w14:paraId="72C4709B" w14:textId="5CF131E2" w:rsidR="00206295" w:rsidRPr="00206295" w:rsidRDefault="00206295" w:rsidP="00206295">
      <w:pPr>
        <w:pStyle w:val="SingleTxt"/>
      </w:pPr>
      <w:r>
        <w:rPr>
          <w:b/>
          <w:bCs/>
          <w:i/>
          <w:iCs/>
          <w:rtl/>
        </w:rPr>
        <w:tab/>
      </w:r>
      <w:r w:rsidRPr="00206295">
        <w:rPr>
          <w:b/>
          <w:bCs/>
          <w:i/>
          <w:iCs/>
          <w:rtl/>
        </w:rPr>
        <w:tab/>
        <w:t>إن لجنة وثائق التفويض</w:t>
      </w:r>
      <w:r w:rsidRPr="00206295">
        <w:rPr>
          <w:rtl/>
        </w:rPr>
        <w:t>،</w:t>
      </w:r>
    </w:p>
    <w:p w14:paraId="7520E1BE" w14:textId="77777777" w:rsidR="00206295" w:rsidRPr="00206295" w:rsidRDefault="00206295" w:rsidP="00206295">
      <w:pPr>
        <w:pStyle w:val="SingleTxt"/>
        <w:ind w:left="1930" w:hanging="663"/>
      </w:pPr>
      <w:r w:rsidRPr="00206295">
        <w:rPr>
          <w:rtl/>
        </w:rPr>
        <w:tab/>
      </w:r>
      <w:r w:rsidRPr="00206295">
        <w:rPr>
          <w:rtl/>
        </w:rPr>
        <w:tab/>
      </w:r>
      <w:r w:rsidRPr="00206295">
        <w:rPr>
          <w:b/>
          <w:bCs/>
          <w:i/>
          <w:iCs/>
          <w:rtl/>
        </w:rPr>
        <w:t>وقد فحصت</w:t>
      </w:r>
      <w:r w:rsidRPr="00206295">
        <w:rPr>
          <w:rtl/>
        </w:rPr>
        <w:t xml:space="preserve"> وثائق تفويض الممثلين الموفدين إلى الدورة </w:t>
      </w:r>
      <w:r w:rsidRPr="00206295">
        <w:rPr>
          <w:rFonts w:hint="cs"/>
          <w:rtl/>
        </w:rPr>
        <w:t>الثلاثين</w:t>
      </w:r>
      <w:r w:rsidRPr="00206295">
        <w:rPr>
          <w:rtl/>
        </w:rPr>
        <w:t xml:space="preserve"> لجمعية السلطة الدولية لقاع البحار المشار إليها في الفقرتين 1 و 2 من مذكرة الأمانة المؤرخة </w:t>
      </w:r>
      <w:r w:rsidRPr="00206295">
        <w:rPr>
          <w:rFonts w:hint="cs"/>
          <w:rtl/>
        </w:rPr>
        <w:t>23 </w:t>
      </w:r>
      <w:r w:rsidRPr="00206295">
        <w:rPr>
          <w:rtl/>
        </w:rPr>
        <w:t>تموز/يوليه 202</w:t>
      </w:r>
      <w:r w:rsidRPr="00206295">
        <w:rPr>
          <w:rFonts w:hint="cs"/>
          <w:rtl/>
        </w:rPr>
        <w:t>5</w:t>
      </w:r>
      <w:r w:rsidRPr="00206295">
        <w:rPr>
          <w:rtl/>
        </w:rPr>
        <w:t>،</w:t>
      </w:r>
    </w:p>
    <w:p w14:paraId="0981248C" w14:textId="06FEFF46" w:rsidR="00206295" w:rsidRPr="00206295" w:rsidRDefault="00206295" w:rsidP="00206295">
      <w:pPr>
        <w:pStyle w:val="SingleTxt"/>
      </w:pPr>
      <w:r w:rsidRPr="00206295">
        <w:rPr>
          <w:rtl/>
        </w:rPr>
        <w:tab/>
      </w:r>
      <w:r w:rsidRPr="00206295">
        <w:rPr>
          <w:rtl/>
        </w:rPr>
        <w:tab/>
      </w:r>
      <w:r w:rsidRPr="00206295">
        <w:rPr>
          <w:b/>
          <w:bCs/>
          <w:i/>
          <w:iCs/>
          <w:rtl/>
        </w:rPr>
        <w:t>‏‏تقبل</w:t>
      </w:r>
      <w:r w:rsidRPr="00206295">
        <w:rPr>
          <w:rtl/>
        </w:rPr>
        <w:t xml:space="preserve"> وثائق تفويض الممثلين المعنية</w:t>
      </w:r>
      <w:r w:rsidRPr="00206295">
        <w:rPr>
          <w:rFonts w:hint="cs"/>
          <w:rtl/>
        </w:rPr>
        <w:t>.</w:t>
      </w:r>
    </w:p>
    <w:p w14:paraId="3A63BF57" w14:textId="77777777" w:rsidR="00206295" w:rsidRPr="00206295" w:rsidRDefault="00206295" w:rsidP="00206295">
      <w:pPr>
        <w:pStyle w:val="SingleTxt"/>
      </w:pPr>
      <w:r w:rsidRPr="00206295">
        <w:rPr>
          <w:rFonts w:hint="cs"/>
          <w:rtl/>
        </w:rPr>
        <w:t xml:space="preserve">6 </w:t>
      </w:r>
      <w:r w:rsidRPr="00206295">
        <w:rPr>
          <w:rtl/>
        </w:rPr>
        <w:t>-</w:t>
      </w:r>
      <w:r w:rsidRPr="00206295">
        <w:rPr>
          <w:rtl/>
        </w:rPr>
        <w:tab/>
        <w:t>واعتمدت اللجنة مشروع المقرر دون تصويت‏‏.‏</w:t>
      </w:r>
    </w:p>
    <w:p w14:paraId="1FB03417" w14:textId="660D804F" w:rsidR="00206295" w:rsidRPr="00206295" w:rsidRDefault="00206295" w:rsidP="00206295">
      <w:pPr>
        <w:pStyle w:val="SingleTxt"/>
        <w:rPr>
          <w:rtl/>
        </w:rPr>
      </w:pPr>
      <w:r w:rsidRPr="00206295">
        <w:rPr>
          <w:rFonts w:hint="cs"/>
          <w:rtl/>
        </w:rPr>
        <w:t xml:space="preserve">7 </w:t>
      </w:r>
      <w:r w:rsidRPr="00206295">
        <w:rPr>
          <w:rtl/>
        </w:rPr>
        <w:t>-</w:t>
      </w:r>
      <w:r w:rsidRPr="00206295">
        <w:rPr>
          <w:rtl/>
        </w:rPr>
        <w:tab/>
        <w:t>وبعد ذلك، اقترح الرئيس على اللجنة أن توصي الجمعيةَ باعتماد مشروع المقرر الوارد في الفقرة‏‏</w:t>
      </w:r>
      <w:r w:rsidR="004A0979">
        <w:rPr>
          <w:rFonts w:hint="cs"/>
          <w:rtl/>
        </w:rPr>
        <w:t> </w:t>
      </w:r>
      <w:r w:rsidRPr="00206295">
        <w:rPr>
          <w:rtl/>
        </w:rPr>
        <w:t>‏‏</w:t>
      </w:r>
      <w:r w:rsidRPr="00206295">
        <w:rPr>
          <w:rFonts w:hint="cs"/>
          <w:rtl/>
        </w:rPr>
        <w:t>9</w:t>
      </w:r>
      <w:r w:rsidRPr="00206295">
        <w:rPr>
          <w:rtl/>
        </w:rPr>
        <w:t>‏‏</w:t>
      </w:r>
      <w:r w:rsidR="004A0979">
        <w:rPr>
          <w:rFonts w:hint="cs"/>
          <w:rtl/>
        </w:rPr>
        <w:t> </w:t>
      </w:r>
      <w:r w:rsidRPr="00206295">
        <w:rPr>
          <w:rtl/>
        </w:rPr>
        <w:t>‏‏أدناه.</w:t>
      </w:r>
    </w:p>
    <w:p w14:paraId="45CB14C5" w14:textId="77777777" w:rsidR="00206295" w:rsidRPr="00206295" w:rsidRDefault="00206295" w:rsidP="00206295">
      <w:pPr>
        <w:pStyle w:val="SingleTxt"/>
      </w:pPr>
      <w:r w:rsidRPr="00206295">
        <w:rPr>
          <w:rFonts w:hint="cs"/>
          <w:rtl/>
        </w:rPr>
        <w:t xml:space="preserve">8 </w:t>
      </w:r>
      <w:r w:rsidRPr="00206295">
        <w:rPr>
          <w:rtl/>
        </w:rPr>
        <w:t>-</w:t>
      </w:r>
      <w:r w:rsidRPr="00206295">
        <w:rPr>
          <w:rtl/>
        </w:rPr>
        <w:tab/>
        <w:t>وفي ضوء ما سبق، يُقدَّم هذا التقرير إلى الجمعية‏‏.‏</w:t>
      </w:r>
    </w:p>
    <w:p w14:paraId="1AE8AF2C" w14:textId="77777777" w:rsidR="00206295" w:rsidRPr="00206295" w:rsidRDefault="00206295" w:rsidP="00206295">
      <w:pPr>
        <w:pStyle w:val="SingleTxt"/>
        <w:spacing w:after="0" w:line="120" w:lineRule="exact"/>
        <w:rPr>
          <w:sz w:val="10"/>
          <w:rtl/>
        </w:rPr>
      </w:pPr>
    </w:p>
    <w:p w14:paraId="6B94EA26" w14:textId="77777777" w:rsidR="00206295" w:rsidRPr="00206295" w:rsidRDefault="00206295" w:rsidP="00206295">
      <w:pPr>
        <w:pStyle w:val="H23"/>
        <w:ind w:left="1267" w:right="1267" w:hanging="1267"/>
      </w:pPr>
      <w:r w:rsidRPr="00206295">
        <w:rPr>
          <w:rtl/>
        </w:rPr>
        <w:tab/>
      </w:r>
      <w:r w:rsidRPr="00206295">
        <w:rPr>
          <w:rtl/>
        </w:rPr>
        <w:tab/>
        <w:t>توصية لجنة وثائق التفويض</w:t>
      </w:r>
    </w:p>
    <w:p w14:paraId="4AE7925D" w14:textId="77777777" w:rsidR="00206295" w:rsidRDefault="00206295" w:rsidP="00206295">
      <w:pPr>
        <w:pStyle w:val="SingleTxt"/>
        <w:rPr>
          <w:rtl/>
        </w:rPr>
      </w:pPr>
      <w:r w:rsidRPr="00206295">
        <w:rPr>
          <w:rFonts w:hint="cs"/>
          <w:rtl/>
        </w:rPr>
        <w:t xml:space="preserve">9 </w:t>
      </w:r>
      <w:r w:rsidRPr="00206295">
        <w:rPr>
          <w:rtl/>
        </w:rPr>
        <w:t>-</w:t>
      </w:r>
      <w:r w:rsidRPr="00206295">
        <w:rPr>
          <w:rtl/>
        </w:rPr>
        <w:tab/>
        <w:t>توصي لجنة وثائق التفويض بأن تعتمد الجمعية مشروع المقرر التالي:</w:t>
      </w:r>
    </w:p>
    <w:p w14:paraId="31AFDD0B" w14:textId="77777777" w:rsidR="00547727" w:rsidRPr="00547727" w:rsidRDefault="00547727" w:rsidP="00547727">
      <w:pPr>
        <w:pStyle w:val="SingleTxt"/>
        <w:spacing w:after="0" w:line="120" w:lineRule="exact"/>
        <w:rPr>
          <w:sz w:val="10"/>
          <w:rtl/>
        </w:rPr>
      </w:pPr>
    </w:p>
    <w:p w14:paraId="23AA6348" w14:textId="3646171B" w:rsidR="00206295" w:rsidRPr="00206295" w:rsidRDefault="005C2964" w:rsidP="005C2964">
      <w:pPr>
        <w:pStyle w:val="H23"/>
        <w:ind w:left="1930" w:right="1267" w:hanging="1930"/>
      </w:pPr>
      <w:r>
        <w:rPr>
          <w:rtl/>
        </w:rPr>
        <w:tab/>
      </w:r>
      <w:r w:rsidR="00206295" w:rsidRPr="00206295">
        <w:rPr>
          <w:rtl/>
        </w:rPr>
        <w:tab/>
      </w:r>
      <w:r w:rsidR="00206295" w:rsidRPr="00206295">
        <w:rPr>
          <w:rtl/>
        </w:rPr>
        <w:tab/>
        <w:t xml:space="preserve">مشروع مقرر للجمعية فيما يتعلق بوثائق تفويض الممثلين الموفدين إلى الدورة </w:t>
      </w:r>
      <w:r w:rsidR="00206295" w:rsidRPr="00206295">
        <w:rPr>
          <w:rFonts w:hint="cs"/>
          <w:rtl/>
        </w:rPr>
        <w:t>الثلاثين</w:t>
      </w:r>
      <w:r w:rsidR="00206295" w:rsidRPr="00206295">
        <w:rPr>
          <w:rtl/>
        </w:rPr>
        <w:t xml:space="preserve"> للسلطة الدولية لقاع البحار</w:t>
      </w:r>
    </w:p>
    <w:p w14:paraId="161ECED0" w14:textId="02B8476E" w:rsidR="00BF139F" w:rsidRDefault="00206295" w:rsidP="00206295">
      <w:pPr>
        <w:pStyle w:val="SingleTxt"/>
        <w:rPr>
          <w:rtl/>
        </w:rPr>
      </w:pPr>
      <w:r>
        <w:rPr>
          <w:rtl/>
          <w:lang w:bidi="ar-EG"/>
        </w:rPr>
        <w:tab/>
      </w:r>
      <w:r w:rsidRPr="00206295">
        <w:rPr>
          <w:rtl/>
        </w:rPr>
        <w:tab/>
        <w:t>‏‏إن جمعية السلطة الدولية لقاع البحار توافق على تقرير لجنة وثائق التفويض</w:t>
      </w:r>
      <w:r w:rsidR="006F6F5D" w:rsidRPr="006F6F5D">
        <w:rPr>
          <w:vertAlign w:val="superscript"/>
          <w:rtl/>
        </w:rPr>
        <w:t>(</w:t>
      </w:r>
      <w:r w:rsidR="006F6F5D" w:rsidRPr="006F6F5D">
        <w:rPr>
          <w:rStyle w:val="FootnoteReference"/>
          <w:szCs w:val="22"/>
          <w:rtl/>
        </w:rPr>
        <w:footnoteReference w:id="1"/>
      </w:r>
      <w:r w:rsidR="006F6F5D" w:rsidRPr="006F6F5D">
        <w:rPr>
          <w:vertAlign w:val="superscript"/>
          <w:rtl/>
        </w:rPr>
        <w:t>)</w:t>
      </w:r>
      <w:r w:rsidRPr="00206295">
        <w:rPr>
          <w:rtl/>
        </w:rPr>
        <w:t>.</w:t>
      </w:r>
    </w:p>
    <w:p w14:paraId="38032BAC" w14:textId="1A6AC156" w:rsidR="00206295" w:rsidRPr="00206295" w:rsidRDefault="00206295" w:rsidP="00206295">
      <w:pPr>
        <w:pStyle w:val="SingleTxt"/>
        <w:spacing w:after="0" w:line="240" w:lineRule="auto"/>
        <w:rPr>
          <w:sz w:val="20"/>
        </w:rPr>
      </w:pPr>
      <w:r>
        <w:rPr>
          <w:noProof/>
          <w:sz w:val="20"/>
        </w:rPr>
        <mc:AlternateContent>
          <mc:Choice Requires="wps">
            <w:drawing>
              <wp:anchor distT="0" distB="0" distL="114300" distR="114300" simplePos="0" relativeHeight="251659264" behindDoc="0" locked="0" layoutInCell="1" allowOverlap="1" wp14:anchorId="0C87B72B" wp14:editId="009F2FDC">
                <wp:simplePos x="0" y="0"/>
                <wp:positionH relativeFrom="column">
                  <wp:posOffset>2623820</wp:posOffset>
                </wp:positionH>
                <wp:positionV relativeFrom="paragraph">
                  <wp:posOffset>304800</wp:posOffset>
                </wp:positionV>
                <wp:extent cx="914400" cy="0"/>
                <wp:effectExtent l="0" t="0" r="0" b="0"/>
                <wp:wrapNone/>
                <wp:docPr id="685699859"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5D06D6"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06.6pt,24pt" to="278.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" strokecolor="#010000" strokeweight=".25pt">
                <v:stroke joinstyle="miter"/>
              </v:line>
            </w:pict>
          </mc:Fallback>
        </mc:AlternateContent>
      </w:r>
    </w:p>
    <w:sectPr w:rsidR="00206295" w:rsidRPr="00206295" w:rsidSect="00206295">
      <w:endnotePr>
        <w:numFmt w:val="decimal"/>
      </w:endnotePr>
      <w:type w:val="continuous"/>
      <w:pgSz w:w="12240" w:h="15840"/>
      <w:pgMar w:top="1440" w:right="1200" w:bottom="1151" w:left="1200" w:header="432" w:footer="504" w:gutter="0"/>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tart" w:date="2025-07-28T11:05:00Z" w:initials="Start">
    <w:p w14:paraId="227556CF" w14:textId="77777777" w:rsidR="00BF139F" w:rsidRDefault="00BF139F">
      <w:pPr>
        <w:pStyle w:val="CommentText"/>
      </w:pPr>
      <w:r>
        <w:rPr>
          <w:rStyle w:val="CommentReference"/>
        </w:rPr>
        <w:annotationRef/>
      </w:r>
      <w:r>
        <w:t>&lt;&lt;ODS JOB NO&gt;&gt;N2520062A&lt;&lt;ODS JOB NO&gt;&gt;</w:t>
      </w:r>
    </w:p>
    <w:p w14:paraId="50199AF8" w14:textId="77777777" w:rsidR="00BF139F" w:rsidRDefault="00BF139F">
      <w:pPr>
        <w:pStyle w:val="CommentText"/>
      </w:pPr>
      <w:r>
        <w:t>&lt;&lt;ODS DOC SYMBOL1&gt;&gt;ISBA/30/A/10&lt;&lt;ODS DOC SYMBOL1&gt;&gt;</w:t>
      </w:r>
    </w:p>
    <w:p w14:paraId="44CF4984" w14:textId="015AEA66" w:rsidR="00BF139F" w:rsidRDefault="00BF139F">
      <w:pPr>
        <w:pStyle w:val="CommentText"/>
      </w:pPr>
      <w:r>
        <w:t>&lt;&lt;ODS DOC SYMBOL2&gt;&gt;&lt;&lt;ODS DOC SYMBOL2&gt;&gt;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4CF49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04E2524" w16cex:dateUtc="2025-07-28T15: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4CF4984" w16cid:durableId="604E25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C6E46" w14:textId="77777777" w:rsidR="004D1902" w:rsidRDefault="004D1902" w:rsidP="005164E1">
      <w:r>
        <w:separator/>
      </w:r>
    </w:p>
  </w:endnote>
  <w:endnote w:type="continuationSeparator" w:id="0">
    <w:p w14:paraId="749F6FA2" w14:textId="77777777" w:rsidR="004D1902" w:rsidRDefault="004D1902" w:rsidP="00516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engXian Light">
    <w:altName w:val="等线 Light"/>
    <w:charset w:val="86"/>
    <w:family w:val="auto"/>
    <w:pitch w:val="variable"/>
    <w:sig w:usb0="A00002BF" w:usb1="38CF7CFA" w:usb2="00000016" w:usb3="00000000" w:csb0="0004000F" w:csb1="00000000"/>
  </w:font>
  <w:font w:name="Traditional Arabic">
    <w:panose1 w:val="02020603050405020304"/>
    <w:charset w:val="00"/>
    <w:family w:val="roman"/>
    <w:pitch w:val="variable"/>
    <w:sig w:usb0="00002003" w:usb1="80000000" w:usb2="00000008" w:usb3="00000000" w:csb0="00000041"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Barcode 3 of 9 by request">
    <w:panose1 w:val="020B08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BF139F" w14:paraId="667D9F08" w14:textId="77777777" w:rsidTr="00BF139F">
      <w:tc>
        <w:tcPr>
          <w:tcW w:w="4920" w:type="dxa"/>
        </w:tcPr>
        <w:p w14:paraId="548A91BB" w14:textId="6DAB7279" w:rsidR="00BF139F" w:rsidRPr="00BF139F" w:rsidRDefault="00BF139F" w:rsidP="00BF139F">
          <w:pPr>
            <w:pStyle w:val="Footer"/>
            <w:rPr>
              <w:w w:val="103"/>
            </w:rPr>
          </w:pPr>
          <w:r>
            <w:rPr>
              <w:w w:val="103"/>
            </w:rPr>
            <w:fldChar w:fldCharType="begin"/>
          </w:r>
          <w:r>
            <w:rPr>
              <w:w w:val="103"/>
            </w:rPr>
            <w:instrText xml:space="preserve"> PAGE  \* Arabic  \* MERGEFORMAT </w:instrText>
          </w:r>
          <w:r>
            <w:rPr>
              <w:w w:val="103"/>
            </w:rPr>
            <w:fldChar w:fldCharType="separate"/>
          </w:r>
          <w:r>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Pr>
              <w:noProof/>
              <w:w w:val="103"/>
            </w:rPr>
            <w:t>4</w:t>
          </w:r>
          <w:r>
            <w:rPr>
              <w:w w:val="103"/>
            </w:rPr>
            <w:fldChar w:fldCharType="end"/>
          </w:r>
        </w:p>
      </w:tc>
      <w:tc>
        <w:tcPr>
          <w:tcW w:w="4920" w:type="dxa"/>
        </w:tcPr>
        <w:p w14:paraId="630589A0" w14:textId="7899C691" w:rsidR="00BF139F" w:rsidRPr="00BF139F" w:rsidRDefault="00BF139F" w:rsidP="00BF139F">
          <w:pPr>
            <w:pStyle w:val="Footer"/>
            <w:jc w:val="left"/>
            <w:rPr>
              <w:b w:val="0"/>
              <w:w w:val="103"/>
            </w:rPr>
          </w:pPr>
          <w:r>
            <w:rPr>
              <w:b w:val="0"/>
              <w:w w:val="103"/>
            </w:rPr>
            <w:fldChar w:fldCharType="begin"/>
          </w:r>
          <w:r>
            <w:rPr>
              <w:b w:val="0"/>
              <w:w w:val="103"/>
            </w:rPr>
            <w:instrText xml:space="preserve"> DOCVARIABLE "FooterJN" \* MERGEFORMAT </w:instrText>
          </w:r>
          <w:r>
            <w:rPr>
              <w:b w:val="0"/>
              <w:w w:val="103"/>
            </w:rPr>
            <w:fldChar w:fldCharType="separate"/>
          </w:r>
          <w:r w:rsidR="00066C3B">
            <w:rPr>
              <w:b w:val="0"/>
              <w:w w:val="103"/>
            </w:rPr>
            <w:t>25-12115</w:t>
          </w:r>
          <w:r>
            <w:rPr>
              <w:b w:val="0"/>
              <w:w w:val="103"/>
            </w:rPr>
            <w:fldChar w:fldCharType="end"/>
          </w:r>
        </w:p>
      </w:tc>
    </w:tr>
  </w:tbl>
  <w:p w14:paraId="6FAEEFA2" w14:textId="77777777" w:rsidR="00BF139F" w:rsidRPr="00BF139F" w:rsidRDefault="00BF139F" w:rsidP="00BF13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BF139F" w14:paraId="0BE5A14C" w14:textId="77777777" w:rsidTr="00BF139F">
      <w:tc>
        <w:tcPr>
          <w:tcW w:w="4920" w:type="dxa"/>
        </w:tcPr>
        <w:p w14:paraId="6235070A" w14:textId="1146E66C" w:rsidR="00BF139F" w:rsidRPr="00BF139F" w:rsidRDefault="00BF139F" w:rsidP="00BF139F">
          <w:pPr>
            <w:pStyle w:val="Footer"/>
            <w:rPr>
              <w:b w:val="0"/>
              <w:w w:val="103"/>
            </w:rPr>
          </w:pPr>
          <w:r>
            <w:rPr>
              <w:b w:val="0"/>
              <w:w w:val="103"/>
            </w:rPr>
            <w:fldChar w:fldCharType="begin"/>
          </w:r>
          <w:r>
            <w:rPr>
              <w:b w:val="0"/>
              <w:w w:val="103"/>
            </w:rPr>
            <w:instrText xml:space="preserve"> DOCVARIABLE "FooterJN" \* MERGEFORMAT </w:instrText>
          </w:r>
          <w:r>
            <w:rPr>
              <w:b w:val="0"/>
              <w:w w:val="103"/>
            </w:rPr>
            <w:fldChar w:fldCharType="separate"/>
          </w:r>
          <w:r w:rsidR="00066C3B">
            <w:rPr>
              <w:b w:val="0"/>
              <w:w w:val="103"/>
            </w:rPr>
            <w:t>25-12115</w:t>
          </w:r>
          <w:r>
            <w:rPr>
              <w:b w:val="0"/>
              <w:w w:val="103"/>
            </w:rPr>
            <w:fldChar w:fldCharType="end"/>
          </w:r>
        </w:p>
      </w:tc>
      <w:tc>
        <w:tcPr>
          <w:tcW w:w="4920" w:type="dxa"/>
        </w:tcPr>
        <w:p w14:paraId="275BE825" w14:textId="7068150E" w:rsidR="00BF139F" w:rsidRPr="00BF139F" w:rsidRDefault="00BF139F" w:rsidP="00BF139F">
          <w:pPr>
            <w:pStyle w:val="Footer"/>
            <w:jc w:val="left"/>
            <w:rPr>
              <w:w w:val="103"/>
            </w:rPr>
          </w:pPr>
          <w:r>
            <w:rPr>
              <w:w w:val="103"/>
            </w:rPr>
            <w:fldChar w:fldCharType="begin"/>
          </w:r>
          <w:r>
            <w:rPr>
              <w:w w:val="103"/>
            </w:rPr>
            <w:instrText xml:space="preserve"> PAGE  \* Arabic  \* MERGEFORMAT </w:instrText>
          </w:r>
          <w:r>
            <w:rPr>
              <w:w w:val="103"/>
            </w:rPr>
            <w:fldChar w:fldCharType="separate"/>
          </w:r>
          <w:r>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Pr>
              <w:noProof/>
              <w:w w:val="103"/>
            </w:rPr>
            <w:t>4</w:t>
          </w:r>
          <w:r>
            <w:rPr>
              <w:w w:val="103"/>
            </w:rPr>
            <w:fldChar w:fldCharType="end"/>
          </w:r>
        </w:p>
      </w:tc>
    </w:tr>
  </w:tbl>
  <w:p w14:paraId="103D108B" w14:textId="77777777" w:rsidR="00BF139F" w:rsidRPr="00BF139F" w:rsidRDefault="00BF139F" w:rsidP="00BF13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Layout w:type="fixed"/>
      <w:tblLook w:val="0000" w:firstRow="0" w:lastRow="0" w:firstColumn="0" w:lastColumn="0" w:noHBand="0" w:noVBand="0"/>
    </w:tblPr>
    <w:tblGrid>
      <w:gridCol w:w="3888"/>
      <w:gridCol w:w="4920"/>
    </w:tblGrid>
    <w:tr w:rsidR="00BF139F" w14:paraId="3B076CA6" w14:textId="77777777" w:rsidTr="00BF139F">
      <w:trPr>
        <w:jc w:val="right"/>
      </w:trPr>
      <w:tc>
        <w:tcPr>
          <w:tcW w:w="3888" w:type="dxa"/>
        </w:tcPr>
        <w:p w14:paraId="48B8CA1D" w14:textId="176522E9" w:rsidR="00BF139F" w:rsidRDefault="00BF139F" w:rsidP="00BF139F">
          <w:pPr>
            <w:pStyle w:val="Footer"/>
            <w:spacing w:line="240" w:lineRule="atLeast"/>
            <w:jc w:val="left"/>
            <w:rPr>
              <w:rFonts w:cs="Times New Roman"/>
              <w:b w:val="0"/>
              <w:w w:val="103"/>
              <w:sz w:val="22"/>
            </w:rPr>
          </w:pPr>
          <w:r>
            <w:rPr>
              <w:rFonts w:cs="Times New Roman"/>
              <w:b w:val="0"/>
              <w:noProof/>
              <w:w w:val="103"/>
              <w:sz w:val="22"/>
            </w:rPr>
            <w:drawing>
              <wp:anchor distT="0" distB="0" distL="114300" distR="114300" simplePos="0" relativeHeight="251658240" behindDoc="0" locked="0" layoutInCell="1" allowOverlap="1" wp14:anchorId="5451F5F4" wp14:editId="03B2D18F">
                <wp:simplePos x="0" y="0"/>
                <wp:positionH relativeFrom="page">
                  <wp:posOffset>-648970</wp:posOffset>
                </wp:positionH>
                <wp:positionV relativeFrom="page">
                  <wp:posOffset>-356235</wp:posOffset>
                </wp:positionV>
                <wp:extent cx="694690" cy="694690"/>
                <wp:effectExtent l="0" t="0" r="0" b="0"/>
                <wp:wrapNone/>
                <wp:docPr id="9380333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rFonts w:cs="Times New Roman"/>
              <w:b w:val="0"/>
              <w:noProof/>
              <w:w w:val="103"/>
              <w:sz w:val="22"/>
            </w:rPr>
            <w:drawing>
              <wp:inline distT="0" distB="0" distL="0" distR="0" wp14:anchorId="5093E366" wp14:editId="0E17DEE9">
                <wp:extent cx="1554615" cy="320068"/>
                <wp:effectExtent l="0" t="0" r="7620" b="3810"/>
                <wp:docPr id="103489097" name="Picture 2"/>
                <wp:cNvGraphicFramePr/>
                <a:graphic xmlns:a="http://schemas.openxmlformats.org/drawingml/2006/main">
                  <a:graphicData uri="http://schemas.openxmlformats.org/drawingml/2006/picture">
                    <pic:pic xmlns:pic="http://schemas.openxmlformats.org/drawingml/2006/picture">
                      <pic:nvPicPr>
                        <pic:cNvPr id="103489097" name=""/>
                        <pic:cNvPicPr/>
                      </pic:nvPicPr>
                      <pic:blipFill>
                        <a:blip r:embed="rId2">
                          <a:extLst>
                            <a:ext uri="{28A0092B-C50C-407E-A947-70E740481C1C}">
                              <a14:useLocalDpi xmlns:a14="http://schemas.microsoft.com/office/drawing/2010/main" val="0"/>
                            </a:ext>
                          </a:extLst>
                        </a:blip>
                        <a:stretch>
                          <a:fillRect/>
                        </a:stretch>
                      </pic:blipFill>
                      <pic:spPr>
                        <a:xfrm>
                          <a:off x="0" y="0"/>
                          <a:ext cx="1554615" cy="320068"/>
                        </a:xfrm>
                        <a:prstGeom prst="rect">
                          <a:avLst/>
                        </a:prstGeom>
                      </pic:spPr>
                    </pic:pic>
                  </a:graphicData>
                </a:graphic>
              </wp:inline>
            </w:drawing>
          </w:r>
        </w:p>
      </w:tc>
      <w:tc>
        <w:tcPr>
          <w:tcW w:w="4920" w:type="dxa"/>
        </w:tcPr>
        <w:p w14:paraId="03295148" w14:textId="3FD8F13B" w:rsidR="00BF139F" w:rsidRDefault="00BF139F" w:rsidP="00BF139F">
          <w:pPr>
            <w:pStyle w:val="ReleaseDate0"/>
          </w:pPr>
          <w:r>
            <w:t>2</w:t>
          </w:r>
          <w:r w:rsidR="00D560F3">
            <w:t>8</w:t>
          </w:r>
          <w:r>
            <w:t>0725    2</w:t>
          </w:r>
          <w:r w:rsidR="00D560F3">
            <w:t>4</w:t>
          </w:r>
          <w:r>
            <w:t xml:space="preserve">0725    </w:t>
          </w:r>
          <w:fldSimple w:instr=" DOCVARIABLE &quot;jobn&quot; \* MERGEFORMAT ">
            <w:r w:rsidR="00066C3B">
              <w:t>25-12115 (A)</w:t>
            </w:r>
          </w:fldSimple>
        </w:p>
        <w:p w14:paraId="742E9B44" w14:textId="4386C05A" w:rsidR="00BF139F" w:rsidRPr="00BF139F" w:rsidRDefault="00BF139F" w:rsidP="00BF139F">
          <w:pPr>
            <w:pStyle w:val="Footer"/>
            <w:spacing w:before="80"/>
            <w:rPr>
              <w:rFonts w:ascii="Barcode 3 of 9 by request" w:hAnsi="Barcode 3 of 9 by request"/>
              <w:b w:val="0"/>
              <w:sz w:val="24"/>
            </w:rPr>
          </w:pPr>
          <w:r>
            <w:rPr>
              <w:rFonts w:ascii="Barcode 3 of 9 by request" w:hAnsi="Barcode 3 of 9 by request"/>
              <w:sz w:val="24"/>
            </w:rPr>
            <w:fldChar w:fldCharType="begin"/>
          </w:r>
          <w:r>
            <w:rPr>
              <w:rFonts w:ascii="Barcode 3 of 9 by request" w:hAnsi="Barcode 3 of 9 by request"/>
              <w:sz w:val="24"/>
            </w:rPr>
            <w:instrText xml:space="preserve"> DOCVARIABLE "Barcode" \* MERGEFORMAT </w:instrText>
          </w:r>
          <w:r>
            <w:rPr>
              <w:rFonts w:ascii="Barcode 3 of 9 by request" w:hAnsi="Barcode 3 of 9 by request"/>
              <w:sz w:val="24"/>
            </w:rPr>
            <w:fldChar w:fldCharType="separate"/>
          </w:r>
          <w:r w:rsidR="00066C3B">
            <w:rPr>
              <w:rFonts w:ascii="Barcode 3 of 9 by request" w:hAnsi="Barcode 3 of 9 by request"/>
              <w:sz w:val="24"/>
            </w:rPr>
            <w:t>*2512115*</w:t>
          </w:r>
          <w:r>
            <w:rPr>
              <w:rFonts w:ascii="Barcode 3 of 9 by request" w:hAnsi="Barcode 3 of 9 by request"/>
              <w:sz w:val="24"/>
            </w:rPr>
            <w:fldChar w:fldCharType="end"/>
          </w:r>
        </w:p>
      </w:tc>
    </w:tr>
  </w:tbl>
  <w:p w14:paraId="0126B5FB" w14:textId="77777777" w:rsidR="00BF139F" w:rsidRPr="00BF139F" w:rsidRDefault="00BF139F" w:rsidP="00BF139F">
    <w:pPr>
      <w:pStyle w:val="Footer"/>
      <w:spacing w:line="14" w:lineRule="exact"/>
      <w:rPr>
        <w:rFonts w:cs="Times New Roman"/>
        <w:b w:val="0"/>
        <w:w w:val="103"/>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6C481" w14:textId="77777777" w:rsidR="004D1902" w:rsidRPr="006F6F5D" w:rsidRDefault="004D1902" w:rsidP="006F6F5D">
      <w:pPr>
        <w:pStyle w:val="Footer"/>
        <w:bidi/>
        <w:spacing w:after="80"/>
        <w:ind w:left="792"/>
        <w:jc w:val="left"/>
        <w:rPr>
          <w:sz w:val="16"/>
        </w:rPr>
      </w:pPr>
      <w:r w:rsidRPr="006F6F5D">
        <w:rPr>
          <w:sz w:val="16"/>
          <w:rtl/>
        </w:rPr>
        <w:t>__________</w:t>
      </w:r>
    </w:p>
  </w:footnote>
  <w:footnote w:type="continuationSeparator" w:id="0">
    <w:p w14:paraId="06889F01" w14:textId="77777777" w:rsidR="004D1902" w:rsidRPr="006F6F5D" w:rsidRDefault="004D1902" w:rsidP="006F6F5D">
      <w:pPr>
        <w:pStyle w:val="Footer"/>
        <w:bidi/>
        <w:spacing w:after="80"/>
        <w:ind w:left="792"/>
        <w:jc w:val="left"/>
        <w:rPr>
          <w:sz w:val="16"/>
        </w:rPr>
      </w:pPr>
      <w:r w:rsidRPr="006F6F5D">
        <w:rPr>
          <w:sz w:val="16"/>
          <w:rtl/>
        </w:rPr>
        <w:t>__________</w:t>
      </w:r>
    </w:p>
  </w:footnote>
  <w:footnote w:id="1">
    <w:p w14:paraId="23C4C0A4" w14:textId="6108FB4B" w:rsidR="006F6F5D" w:rsidRPr="006F6F5D" w:rsidRDefault="006F6F5D" w:rsidP="006F6F5D">
      <w:pPr>
        <w:pStyle w:val="FootnoteText"/>
        <w:tabs>
          <w:tab w:val="clear" w:pos="418"/>
          <w:tab w:val="right" w:pos="1195"/>
          <w:tab w:val="left" w:pos="1267"/>
          <w:tab w:val="left" w:pos="1656"/>
          <w:tab w:val="left" w:pos="2088"/>
        </w:tabs>
        <w:spacing w:after="80"/>
        <w:ind w:left="1267" w:right="1267" w:hanging="547"/>
        <w:rPr>
          <w:rtl/>
          <w:lang w:bidi="ar-EG"/>
        </w:rPr>
      </w:pPr>
      <w:r>
        <w:rPr>
          <w:rtl/>
        </w:rPr>
        <w:tab/>
      </w:r>
      <w:r w:rsidRPr="006F6F5D">
        <w:rPr>
          <w:rtl/>
        </w:rPr>
        <w:t>(</w:t>
      </w:r>
      <w:r w:rsidRPr="006F6F5D">
        <w:rPr>
          <w:rStyle w:val="FootnoteReference"/>
          <w:spacing w:val="0"/>
          <w:w w:val="100"/>
          <w:sz w:val="18"/>
          <w:vertAlign w:val="baseline"/>
          <w:rtl/>
        </w:rPr>
        <w:footnoteRef/>
      </w:r>
      <w:r w:rsidRPr="006F6F5D">
        <w:rPr>
          <w:rtl/>
        </w:rPr>
        <w:t>)</w:t>
      </w:r>
      <w:r w:rsidRPr="006F6F5D">
        <w:rPr>
          <w:rtl/>
        </w:rPr>
        <w:tab/>
      </w:r>
      <w:hyperlink r:id="rId1" w:history="1">
        <w:r w:rsidRPr="006F6F5D">
          <w:rPr>
            <w:rStyle w:val="Hyperlink"/>
            <w:lang w:bidi="ar-EG"/>
          </w:rPr>
          <w:t>ISBA/30/A/10</w:t>
        </w:r>
      </w:hyperlink>
      <w:r w:rsidRPr="006F6F5D">
        <w:rPr>
          <w:rtl/>
          <w:lang w:bidi="ar-E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 w:space="0" w:color="000000"/>
      </w:tblBorders>
      <w:tblLayout w:type="fixed"/>
      <w:tblCellMar>
        <w:left w:w="0" w:type="dxa"/>
        <w:right w:w="0" w:type="dxa"/>
      </w:tblCellMar>
      <w:tblLook w:val="0000" w:firstRow="0" w:lastRow="0" w:firstColumn="0" w:lastColumn="0" w:noHBand="0" w:noVBand="0"/>
    </w:tblPr>
    <w:tblGrid>
      <w:gridCol w:w="4920"/>
      <w:gridCol w:w="4920"/>
    </w:tblGrid>
    <w:tr w:rsidR="00BF139F" w14:paraId="7D1C1286" w14:textId="77777777" w:rsidTr="00BF139F">
      <w:trPr>
        <w:trHeight w:hRule="exact" w:val="864"/>
      </w:trPr>
      <w:tc>
        <w:tcPr>
          <w:tcW w:w="4920" w:type="dxa"/>
          <w:vAlign w:val="bottom"/>
        </w:tcPr>
        <w:p w14:paraId="3BEAECE3" w14:textId="77777777" w:rsidR="00BF139F" w:rsidRPr="00BF139F" w:rsidRDefault="00BF139F" w:rsidP="00BF139F">
          <w:pPr>
            <w:pStyle w:val="Header"/>
            <w:spacing w:after="80" w:line="280" w:lineRule="exact"/>
            <w:jc w:val="left"/>
            <w:rPr>
              <w:rFonts w:cs="Simplified Arabic"/>
              <w:sz w:val="18"/>
              <w:szCs w:val="18"/>
            </w:rPr>
          </w:pPr>
        </w:p>
      </w:tc>
      <w:tc>
        <w:tcPr>
          <w:tcW w:w="4920" w:type="dxa"/>
          <w:vAlign w:val="bottom"/>
        </w:tcPr>
        <w:p w14:paraId="3E8E889F" w14:textId="165F4080" w:rsidR="00BF139F" w:rsidRPr="00BF139F" w:rsidRDefault="00BF139F" w:rsidP="00BF139F">
          <w:pPr>
            <w:pStyle w:val="Header"/>
            <w:spacing w:after="80"/>
            <w:rPr>
              <w:rFonts w:cs="Simplified Arabic"/>
              <w:sz w:val="18"/>
              <w:szCs w:val="18"/>
            </w:rPr>
          </w:pPr>
          <w:r>
            <w:rPr>
              <w:rFonts w:cs="Simplified Arabic"/>
              <w:sz w:val="18"/>
              <w:szCs w:val="18"/>
            </w:rPr>
            <w:fldChar w:fldCharType="begin"/>
          </w:r>
          <w:r>
            <w:rPr>
              <w:rFonts w:cs="Simplified Arabic"/>
              <w:sz w:val="18"/>
              <w:szCs w:val="18"/>
            </w:rPr>
            <w:instrText xml:space="preserve"> DOCVARIABLE "sss1" \* MERGEFORMAT </w:instrText>
          </w:r>
          <w:r>
            <w:rPr>
              <w:rFonts w:cs="Simplified Arabic"/>
              <w:sz w:val="18"/>
              <w:szCs w:val="18"/>
            </w:rPr>
            <w:fldChar w:fldCharType="separate"/>
          </w:r>
          <w:r w:rsidR="00066C3B">
            <w:rPr>
              <w:rFonts w:cs="Simplified Arabic"/>
              <w:sz w:val="18"/>
              <w:szCs w:val="18"/>
            </w:rPr>
            <w:t>ISBA/30/A/10</w:t>
          </w:r>
          <w:r>
            <w:rPr>
              <w:rFonts w:cs="Simplified Arabic"/>
              <w:sz w:val="18"/>
              <w:szCs w:val="18"/>
            </w:rPr>
            <w:fldChar w:fldCharType="end"/>
          </w:r>
        </w:p>
      </w:tc>
    </w:tr>
  </w:tbl>
  <w:p w14:paraId="0BECDE3D" w14:textId="77777777" w:rsidR="00BF139F" w:rsidRPr="00BF139F" w:rsidRDefault="00BF139F" w:rsidP="00BF13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 w:space="0" w:color="000000"/>
      </w:tblBorders>
      <w:tblLayout w:type="fixed"/>
      <w:tblCellMar>
        <w:left w:w="0" w:type="dxa"/>
        <w:right w:w="0" w:type="dxa"/>
      </w:tblCellMar>
      <w:tblLook w:val="0000" w:firstRow="0" w:lastRow="0" w:firstColumn="0" w:lastColumn="0" w:noHBand="0" w:noVBand="0"/>
    </w:tblPr>
    <w:tblGrid>
      <w:gridCol w:w="4920"/>
      <w:gridCol w:w="4920"/>
    </w:tblGrid>
    <w:tr w:rsidR="00BF139F" w14:paraId="4BC8F615" w14:textId="77777777" w:rsidTr="00BF139F">
      <w:trPr>
        <w:trHeight w:hRule="exact" w:val="864"/>
      </w:trPr>
      <w:tc>
        <w:tcPr>
          <w:tcW w:w="4920" w:type="dxa"/>
          <w:vAlign w:val="bottom"/>
        </w:tcPr>
        <w:p w14:paraId="155540CA" w14:textId="57D0FBFA" w:rsidR="00BF139F" w:rsidRPr="00BF139F" w:rsidRDefault="00BF139F" w:rsidP="00BF139F">
          <w:pPr>
            <w:pStyle w:val="Header"/>
            <w:spacing w:after="80"/>
            <w:jc w:val="left"/>
            <w:rPr>
              <w:rFonts w:cs="Simplified Arabic"/>
              <w:sz w:val="18"/>
              <w:szCs w:val="18"/>
            </w:rPr>
          </w:pPr>
          <w:r>
            <w:rPr>
              <w:rFonts w:cs="Simplified Arabic"/>
              <w:sz w:val="18"/>
              <w:szCs w:val="18"/>
            </w:rPr>
            <w:fldChar w:fldCharType="begin"/>
          </w:r>
          <w:r>
            <w:rPr>
              <w:rFonts w:cs="Simplified Arabic"/>
              <w:sz w:val="18"/>
              <w:szCs w:val="18"/>
            </w:rPr>
            <w:instrText xml:space="preserve"> DOCVARIABLE "sss1" \* MERGEFORMAT </w:instrText>
          </w:r>
          <w:r>
            <w:rPr>
              <w:rFonts w:cs="Simplified Arabic"/>
              <w:sz w:val="18"/>
              <w:szCs w:val="18"/>
            </w:rPr>
            <w:fldChar w:fldCharType="separate"/>
          </w:r>
          <w:r w:rsidR="00066C3B">
            <w:rPr>
              <w:rFonts w:cs="Simplified Arabic"/>
              <w:sz w:val="18"/>
              <w:szCs w:val="18"/>
            </w:rPr>
            <w:t>ISBA/30/A/10</w:t>
          </w:r>
          <w:r>
            <w:rPr>
              <w:rFonts w:cs="Simplified Arabic"/>
              <w:sz w:val="18"/>
              <w:szCs w:val="18"/>
            </w:rPr>
            <w:fldChar w:fldCharType="end"/>
          </w:r>
        </w:p>
      </w:tc>
      <w:tc>
        <w:tcPr>
          <w:tcW w:w="4920" w:type="dxa"/>
          <w:vAlign w:val="bottom"/>
        </w:tcPr>
        <w:p w14:paraId="02A33F88" w14:textId="77777777" w:rsidR="00BF139F" w:rsidRPr="00BF139F" w:rsidRDefault="00BF139F" w:rsidP="00BF139F">
          <w:pPr>
            <w:pStyle w:val="Header"/>
            <w:spacing w:after="80" w:line="280" w:lineRule="exact"/>
            <w:rPr>
              <w:rFonts w:cs="Simplified Arabic"/>
              <w:sz w:val="18"/>
              <w:szCs w:val="18"/>
            </w:rPr>
          </w:pPr>
        </w:p>
      </w:tc>
    </w:tr>
  </w:tbl>
  <w:p w14:paraId="4B02AFAD" w14:textId="77777777" w:rsidR="00BF139F" w:rsidRPr="00BF139F" w:rsidRDefault="00BF139F" w:rsidP="00BF13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9854" w:type="dxa"/>
      <w:tblLayout w:type="fixed"/>
      <w:tblCellMar>
        <w:left w:w="0" w:type="dxa"/>
        <w:right w:w="0" w:type="dxa"/>
      </w:tblCellMar>
      <w:tblLook w:val="0000" w:firstRow="0" w:lastRow="0" w:firstColumn="0" w:lastColumn="0" w:noHBand="0" w:noVBand="0"/>
    </w:tblPr>
    <w:tblGrid>
      <w:gridCol w:w="1267"/>
      <w:gridCol w:w="15"/>
      <w:gridCol w:w="3585"/>
      <w:gridCol w:w="158"/>
      <w:gridCol w:w="1484"/>
      <w:gridCol w:w="245"/>
      <w:gridCol w:w="3100"/>
    </w:tblGrid>
    <w:tr w:rsidR="00BF139F" w14:paraId="57123405" w14:textId="77777777" w:rsidTr="00BF139F">
      <w:trPr>
        <w:trHeight w:hRule="exact" w:val="864"/>
      </w:trPr>
      <w:tc>
        <w:tcPr>
          <w:tcW w:w="1267" w:type="dxa"/>
          <w:tcBorders>
            <w:bottom w:val="single" w:sz="4" w:space="0" w:color="auto"/>
          </w:tcBorders>
          <w:vAlign w:val="bottom"/>
        </w:tcPr>
        <w:p w14:paraId="755DAA1C" w14:textId="77777777" w:rsidR="00BF139F" w:rsidRDefault="00BF139F" w:rsidP="00BF139F">
          <w:pPr>
            <w:pStyle w:val="Header"/>
            <w:spacing w:after="120"/>
          </w:pPr>
        </w:p>
      </w:tc>
      <w:tc>
        <w:tcPr>
          <w:tcW w:w="3600" w:type="dxa"/>
          <w:gridSpan w:val="2"/>
          <w:tcBorders>
            <w:bottom w:val="single" w:sz="4" w:space="0" w:color="auto"/>
          </w:tcBorders>
          <w:vAlign w:val="bottom"/>
        </w:tcPr>
        <w:p w14:paraId="2553EE02" w14:textId="3560DF04" w:rsidR="00BF139F" w:rsidRPr="00BF139F" w:rsidRDefault="00BF139F" w:rsidP="00BF139F">
          <w:pPr>
            <w:pStyle w:val="HCh"/>
            <w:spacing w:after="80"/>
            <w:ind w:left="14" w:right="0" w:firstLine="0"/>
            <w:jc w:val="left"/>
            <w:rPr>
              <w:bCs w:val="0"/>
              <w:spacing w:val="2"/>
              <w:w w:val="96"/>
            </w:rPr>
          </w:pPr>
          <w:r>
            <w:rPr>
              <w:bCs w:val="0"/>
              <w:spacing w:val="2"/>
              <w:w w:val="96"/>
              <w:rtl/>
            </w:rPr>
            <w:t>السلطة الدولية لقاع البحار</w:t>
          </w:r>
        </w:p>
      </w:tc>
      <w:tc>
        <w:tcPr>
          <w:tcW w:w="158" w:type="dxa"/>
          <w:tcBorders>
            <w:bottom w:val="single" w:sz="4" w:space="0" w:color="auto"/>
          </w:tcBorders>
          <w:vAlign w:val="bottom"/>
        </w:tcPr>
        <w:p w14:paraId="1FDE83B1" w14:textId="77777777" w:rsidR="00BF139F" w:rsidRDefault="00BF139F" w:rsidP="00BF139F">
          <w:pPr>
            <w:pStyle w:val="Header"/>
            <w:spacing w:after="120"/>
          </w:pPr>
        </w:p>
      </w:tc>
      <w:tc>
        <w:tcPr>
          <w:tcW w:w="4824" w:type="dxa"/>
          <w:gridSpan w:val="3"/>
          <w:tcBorders>
            <w:bottom w:val="single" w:sz="4" w:space="0" w:color="auto"/>
          </w:tcBorders>
          <w:vAlign w:val="bottom"/>
        </w:tcPr>
        <w:p w14:paraId="366EE349" w14:textId="3ABC6411" w:rsidR="00BF139F" w:rsidRPr="00BF139F" w:rsidRDefault="00BF139F" w:rsidP="00BF139F">
          <w:pPr>
            <w:spacing w:line="380" w:lineRule="exact"/>
            <w:jc w:val="right"/>
          </w:pPr>
          <w:r>
            <w:rPr>
              <w:sz w:val="40"/>
            </w:rPr>
            <w:t>ISBA</w:t>
          </w:r>
          <w:r>
            <w:t>/30/A/10</w:t>
          </w:r>
        </w:p>
      </w:tc>
    </w:tr>
    <w:tr w:rsidR="00BF139F" w:rsidRPr="00BF139F" w14:paraId="40F5EBB9" w14:textId="77777777" w:rsidTr="00BF139F">
      <w:trPr>
        <w:trHeight w:hRule="exact" w:val="2880"/>
      </w:trPr>
      <w:tc>
        <w:tcPr>
          <w:tcW w:w="1282" w:type="dxa"/>
          <w:gridSpan w:val="2"/>
          <w:tcBorders>
            <w:top w:val="single" w:sz="4" w:space="0" w:color="auto"/>
            <w:bottom w:val="single" w:sz="12" w:space="0" w:color="auto"/>
          </w:tcBorders>
        </w:tcPr>
        <w:p w14:paraId="561D0631" w14:textId="77777777" w:rsidR="00BF139F" w:rsidRDefault="00BF139F" w:rsidP="00BF139F">
          <w:pPr>
            <w:pStyle w:val="Header"/>
            <w:spacing w:before="109"/>
          </w:pPr>
          <w:r>
            <w:t xml:space="preserve"> </w:t>
          </w:r>
          <w:r>
            <w:rPr>
              <w:noProof/>
            </w:rPr>
            <w:drawing>
              <wp:inline distT="0" distB="0" distL="0" distR="0" wp14:anchorId="5899C42F" wp14:editId="4E51BEDA">
                <wp:extent cx="713232" cy="640080"/>
                <wp:effectExtent l="0" t="0" r="0" b="7620"/>
                <wp:docPr id="1676015896" name="Picture 1"/>
                <wp:cNvGraphicFramePr/>
                <a:graphic xmlns:a="http://schemas.openxmlformats.org/drawingml/2006/main">
                  <a:graphicData uri="http://schemas.openxmlformats.org/drawingml/2006/picture">
                    <pic:pic xmlns:pic="http://schemas.openxmlformats.org/drawingml/2006/picture">
                      <pic:nvPicPr>
                        <pic:cNvPr id="1676015896" name=""/>
                        <pic:cNvPicPr/>
                      </pic:nvPicPr>
                      <pic:blipFill>
                        <a:blip r:embed="rId1">
                          <a:extLst>
                            <a:ext uri="{28A0092B-C50C-407E-A947-70E740481C1C}">
                              <a14:useLocalDpi xmlns:a14="http://schemas.microsoft.com/office/drawing/2010/main" val="0"/>
                            </a:ext>
                          </a:extLst>
                        </a:blip>
                        <a:stretch>
                          <a:fillRect/>
                        </a:stretch>
                      </pic:blipFill>
                      <pic:spPr>
                        <a:xfrm>
                          <a:off x="0" y="0"/>
                          <a:ext cx="713232" cy="640080"/>
                        </a:xfrm>
                        <a:prstGeom prst="rect">
                          <a:avLst/>
                        </a:prstGeom>
                      </pic:spPr>
                    </pic:pic>
                  </a:graphicData>
                </a:graphic>
              </wp:inline>
            </w:drawing>
          </w:r>
        </w:p>
        <w:p w14:paraId="70628F1C" w14:textId="348E77E1" w:rsidR="00BF139F" w:rsidRPr="00BF139F" w:rsidRDefault="00BF139F" w:rsidP="00BF139F">
          <w:pPr>
            <w:pStyle w:val="Header"/>
            <w:spacing w:before="109"/>
          </w:pPr>
        </w:p>
      </w:tc>
      <w:tc>
        <w:tcPr>
          <w:tcW w:w="5227" w:type="dxa"/>
          <w:gridSpan w:val="3"/>
          <w:tcBorders>
            <w:top w:val="single" w:sz="4" w:space="0" w:color="auto"/>
            <w:bottom w:val="single" w:sz="12" w:space="0" w:color="auto"/>
          </w:tcBorders>
        </w:tcPr>
        <w:p w14:paraId="10192993" w14:textId="32835AC5" w:rsidR="00BF139F" w:rsidRPr="00BF139F" w:rsidRDefault="00BF139F" w:rsidP="00BF139F">
          <w:pPr>
            <w:pStyle w:val="XLarge"/>
            <w:spacing w:before="109" w:line="168" w:lineRule="auto"/>
            <w:ind w:left="14" w:right="14"/>
            <w:jc w:val="left"/>
            <w:rPr>
              <w:szCs w:val="44"/>
            </w:rPr>
          </w:pPr>
          <w:r>
            <w:rPr>
              <w:szCs w:val="44"/>
              <w:rtl/>
            </w:rPr>
            <w:t>الجمعية</w:t>
          </w:r>
        </w:p>
      </w:tc>
      <w:tc>
        <w:tcPr>
          <w:tcW w:w="245" w:type="dxa"/>
          <w:tcBorders>
            <w:top w:val="single" w:sz="4" w:space="0" w:color="auto"/>
            <w:bottom w:val="single" w:sz="12" w:space="0" w:color="auto"/>
          </w:tcBorders>
        </w:tcPr>
        <w:p w14:paraId="305C9E61" w14:textId="77777777" w:rsidR="00BF139F" w:rsidRPr="00BF139F" w:rsidRDefault="00BF139F" w:rsidP="00BF139F">
          <w:pPr>
            <w:pStyle w:val="Header"/>
            <w:spacing w:before="109"/>
          </w:pPr>
        </w:p>
      </w:tc>
      <w:tc>
        <w:tcPr>
          <w:tcW w:w="3100" w:type="dxa"/>
          <w:tcBorders>
            <w:top w:val="single" w:sz="4" w:space="0" w:color="auto"/>
            <w:bottom w:val="single" w:sz="12" w:space="0" w:color="auto"/>
          </w:tcBorders>
        </w:tcPr>
        <w:p w14:paraId="30B9B09B" w14:textId="77777777" w:rsidR="00BF139F" w:rsidRDefault="00BF139F" w:rsidP="00BF139F">
          <w:pPr>
            <w:pStyle w:val="Distribution"/>
            <w:bidi w:val="0"/>
            <w:spacing w:before="240"/>
          </w:pPr>
          <w:r>
            <w:t>Distr.: General</w:t>
          </w:r>
        </w:p>
        <w:p w14:paraId="103FB9DC" w14:textId="77777777" w:rsidR="00BF139F" w:rsidRDefault="00BF139F" w:rsidP="00BF139F">
          <w:pPr>
            <w:pStyle w:val="Publication"/>
            <w:bidi w:val="0"/>
          </w:pPr>
          <w:r>
            <w:t>23 July 2025</w:t>
          </w:r>
        </w:p>
        <w:p w14:paraId="47EB01BE" w14:textId="77777777" w:rsidR="00BF139F" w:rsidRDefault="00BF139F" w:rsidP="00BF139F">
          <w:pPr>
            <w:bidi w:val="0"/>
            <w:spacing w:line="240" w:lineRule="exact"/>
            <w:jc w:val="left"/>
          </w:pPr>
          <w:r>
            <w:t>Arabic</w:t>
          </w:r>
        </w:p>
        <w:p w14:paraId="59EAA4C7" w14:textId="77777777" w:rsidR="00BF139F" w:rsidRDefault="00BF139F" w:rsidP="00BF139F">
          <w:pPr>
            <w:pStyle w:val="Original"/>
            <w:bidi w:val="0"/>
          </w:pPr>
          <w:r>
            <w:t>Original: English</w:t>
          </w:r>
        </w:p>
        <w:p w14:paraId="6C34CEFF" w14:textId="537D8D5C" w:rsidR="00BF139F" w:rsidRPr="00BF139F" w:rsidRDefault="00BF139F" w:rsidP="00BF139F">
          <w:pPr>
            <w:bidi w:val="0"/>
            <w:spacing w:line="240" w:lineRule="exact"/>
            <w:jc w:val="left"/>
          </w:pPr>
        </w:p>
      </w:tc>
    </w:tr>
  </w:tbl>
  <w:p w14:paraId="5AE918C0" w14:textId="77777777" w:rsidR="00BF139F" w:rsidRDefault="00BF139F" w:rsidP="00BF139F">
    <w:pPr>
      <w:pStyle w:val="Header"/>
      <w:spacing w:line="2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A0E02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518A94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3726B7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E6A2450"/>
    <w:lvl w:ilvl="0">
      <w:start w:val="1"/>
      <w:numFmt w:val="decimal"/>
      <w:pStyle w:val="ListNumber2"/>
      <w:lvlText w:val="%1."/>
      <w:lvlJc w:val="left"/>
      <w:pPr>
        <w:tabs>
          <w:tab w:val="num" w:pos="720"/>
        </w:tabs>
        <w:ind w:left="720" w:hanging="360"/>
      </w:pPr>
    </w:lvl>
  </w:abstractNum>
  <w:abstractNum w:abstractNumId="4" w15:restartNumberingAfterBreak="0">
    <w:nsid w:val="FFFFFF88"/>
    <w:multiLevelType w:val="singleLevel"/>
    <w:tmpl w:val="72BC06B6"/>
    <w:lvl w:ilvl="0">
      <w:start w:val="1"/>
      <w:numFmt w:val="decimal"/>
      <w:pStyle w:val="ListNumber"/>
      <w:lvlText w:val="%1."/>
      <w:lvlJc w:val="left"/>
      <w:pPr>
        <w:tabs>
          <w:tab w:val="num" w:pos="360"/>
        </w:tabs>
        <w:ind w:left="360" w:hanging="360"/>
      </w:pPr>
    </w:lvl>
  </w:abstractNum>
  <w:abstractNum w:abstractNumId="5" w15:restartNumberingAfterBreak="0">
    <w:nsid w:val="0AA332A2"/>
    <w:multiLevelType w:val="hybridMultilevel"/>
    <w:tmpl w:val="F15012B6"/>
    <w:lvl w:ilvl="0" w:tplc="981625E8">
      <w:start w:val="1"/>
      <w:numFmt w:val="bullet"/>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107804"/>
    <w:multiLevelType w:val="hybridMultilevel"/>
    <w:tmpl w:val="EAAE9AA0"/>
    <w:lvl w:ilvl="0" w:tplc="D602C7FE">
      <w:start w:val="1"/>
      <w:numFmt w:val="bullet"/>
      <w:pStyle w:val="Bullet1"/>
      <w:lvlText w:val=""/>
      <w:lvlJc w:val="left"/>
      <w:pPr>
        <w:ind w:left="1976"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E42048"/>
    <w:multiLevelType w:val="hybridMultilevel"/>
    <w:tmpl w:val="8668BC6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103B57"/>
    <w:multiLevelType w:val="hybridMultilevel"/>
    <w:tmpl w:val="4F14337C"/>
    <w:lvl w:ilvl="0" w:tplc="EF8680E4">
      <w:start w:val="1"/>
      <w:numFmt w:val="bullet"/>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9" w15:restartNumberingAfterBreak="0">
    <w:nsid w:val="5DFB3625"/>
    <w:multiLevelType w:val="hybridMultilevel"/>
    <w:tmpl w:val="C4BCDC5E"/>
    <w:lvl w:ilvl="0" w:tplc="702CE228">
      <w:start w:val="1"/>
      <w:numFmt w:val="bullet"/>
      <w:pStyle w:val="Bullet3"/>
      <w:lvlText w:val=""/>
      <w:lvlJc w:val="left"/>
      <w:pPr>
        <w:ind w:left="3283" w:hanging="360"/>
      </w:pPr>
      <w:rPr>
        <w:rFonts w:ascii="Symbol" w:hAnsi="Symbol" w:cs="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0" w15:restartNumberingAfterBreak="0">
    <w:nsid w:val="676B2E12"/>
    <w:multiLevelType w:val="hybridMultilevel"/>
    <w:tmpl w:val="550C1162"/>
    <w:lvl w:ilvl="0" w:tplc="6A0EF176">
      <w:start w:val="1"/>
      <w:numFmt w:val="bullet"/>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2101EC"/>
    <w:multiLevelType w:val="hybridMultilevel"/>
    <w:tmpl w:val="D64CD08C"/>
    <w:lvl w:ilvl="0" w:tplc="CE7E406C">
      <w:start w:val="1"/>
      <w:numFmt w:val="bullet"/>
      <w:pStyle w:val="Bullet2"/>
      <w:lvlText w:val=""/>
      <w:lvlJc w:val="left"/>
      <w:pPr>
        <w:ind w:left="720"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2763936">
    <w:abstractNumId w:val="5"/>
  </w:num>
  <w:num w:numId="2" w16cid:durableId="1230386386">
    <w:abstractNumId w:val="10"/>
  </w:num>
  <w:num w:numId="3" w16cid:durableId="188105445">
    <w:abstractNumId w:val="8"/>
  </w:num>
  <w:num w:numId="4" w16cid:durableId="500704001">
    <w:abstractNumId w:val="7"/>
  </w:num>
  <w:num w:numId="5" w16cid:durableId="1208760371">
    <w:abstractNumId w:val="4"/>
  </w:num>
  <w:num w:numId="6" w16cid:durableId="471750913">
    <w:abstractNumId w:val="4"/>
  </w:num>
  <w:num w:numId="7" w16cid:durableId="1649895283">
    <w:abstractNumId w:val="3"/>
  </w:num>
  <w:num w:numId="8" w16cid:durableId="1249921261">
    <w:abstractNumId w:val="3"/>
  </w:num>
  <w:num w:numId="9" w16cid:durableId="1137145165">
    <w:abstractNumId w:val="2"/>
  </w:num>
  <w:num w:numId="10" w16cid:durableId="732701540">
    <w:abstractNumId w:val="2"/>
  </w:num>
  <w:num w:numId="11" w16cid:durableId="780412669">
    <w:abstractNumId w:val="1"/>
  </w:num>
  <w:num w:numId="12" w16cid:durableId="40710332">
    <w:abstractNumId w:val="1"/>
  </w:num>
  <w:num w:numId="13" w16cid:durableId="403799118">
    <w:abstractNumId w:val="0"/>
  </w:num>
  <w:num w:numId="14" w16cid:durableId="487090117">
    <w:abstractNumId w:val="0"/>
  </w:num>
  <w:num w:numId="15" w16cid:durableId="1634368070">
    <w:abstractNumId w:val="6"/>
  </w:num>
  <w:num w:numId="16" w16cid:durableId="833882786">
    <w:abstractNumId w:val="11"/>
  </w:num>
  <w:num w:numId="17" w16cid:durableId="186023859">
    <w:abstractNumId w:val="9"/>
  </w:num>
  <w:num w:numId="18" w16cid:durableId="1397388941">
    <w:abstractNumId w:val="6"/>
  </w:num>
  <w:num w:numId="19" w16cid:durableId="1362824027">
    <w:abstractNumId w:val="11"/>
  </w:num>
  <w:num w:numId="20" w16cid:durableId="1499157472">
    <w:abstractNumId w:val="9"/>
  </w:num>
  <w:num w:numId="21" w16cid:durableId="338430375">
    <w:abstractNumId w:val="6"/>
  </w:num>
  <w:num w:numId="22" w16cid:durableId="1820920386">
    <w:abstractNumId w:val="11"/>
  </w:num>
  <w:num w:numId="23" w16cid:durableId="973368994">
    <w:abstractNumId w:val="9"/>
  </w:num>
  <w:num w:numId="24" w16cid:durableId="773090988">
    <w:abstractNumId w:val="6"/>
  </w:num>
  <w:num w:numId="25" w16cid:durableId="2058507599">
    <w:abstractNumId w:val="11"/>
  </w:num>
  <w:num w:numId="26" w16cid:durableId="28516094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art">
    <w15:presenceInfo w15:providerId="None" w15:userId="Sta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662"/>
  <w:autoHyphenation/>
  <w:evenAndOddHeaders/>
  <w:characterSpacingControl w:val="doNotCompress"/>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genda Title1" w:val="تقرير لجنة وثائق التفويض_x000d_"/>
    <w:docVar w:name="Agenda1" w:val="البند 14 من جدول الأعمال_x000d_"/>
    <w:docVar w:name="Barcode" w:val="*2512115*"/>
    <w:docVar w:name="CreationDt" w:val="7/28/2025 11:05 AM"/>
    <w:docVar w:name="DocCategory" w:val="Doc"/>
    <w:docVar w:name="DocType" w:val="Final"/>
    <w:docVar w:name="DutyStation" w:val="New York"/>
    <w:docVar w:name="FooterJN" w:val="25-12115"/>
    <w:docVar w:name="jobn" w:val="25-12115 (A)"/>
    <w:docVar w:name="jobnDT" w:val="25-12115 (A)   280725"/>
    <w:docVar w:name="jobnDTDT" w:val="25-12115 (A)   280725   280725"/>
    <w:docVar w:name="JobNo" w:val="2512115A"/>
    <w:docVar w:name="LocalDrive" w:val="0"/>
    <w:docVar w:name="OandT" w:val=" "/>
    <w:docVar w:name="Session1" w:val="الدورة الثلاثون_x000d_"/>
    <w:docVar w:name="sss1" w:val="ISBA/30/A/10"/>
    <w:docVar w:name="sss2" w:val="-"/>
    <w:docVar w:name="Symbol1" w:val="ISBA/30/A/10"/>
    <w:docVar w:name="Symbol2" w:val="-"/>
    <w:docVar w:name="Title1" w:val="_x0009__x0009_‏‏وثائق تفويض الممثلين الموفدين إلى الدورة الثلاثين لجمعية السلطة الدولية لقاع البحار_x000d_"/>
  </w:docVars>
  <w:rsids>
    <w:rsidRoot w:val="00B07915"/>
    <w:rsid w:val="00006A0E"/>
    <w:rsid w:val="00066C3B"/>
    <w:rsid w:val="000E22C2"/>
    <w:rsid w:val="001162EC"/>
    <w:rsid w:val="00134569"/>
    <w:rsid w:val="001A233A"/>
    <w:rsid w:val="00206295"/>
    <w:rsid w:val="002437BB"/>
    <w:rsid w:val="002D138C"/>
    <w:rsid w:val="003A1C14"/>
    <w:rsid w:val="003A296C"/>
    <w:rsid w:val="003B3DDD"/>
    <w:rsid w:val="0045470B"/>
    <w:rsid w:val="004816E4"/>
    <w:rsid w:val="00484960"/>
    <w:rsid w:val="004A0979"/>
    <w:rsid w:val="004D1902"/>
    <w:rsid w:val="005164E1"/>
    <w:rsid w:val="005443A0"/>
    <w:rsid w:val="005471ED"/>
    <w:rsid w:val="00547727"/>
    <w:rsid w:val="0056258B"/>
    <w:rsid w:val="005C2964"/>
    <w:rsid w:val="005D4ABC"/>
    <w:rsid w:val="00641A78"/>
    <w:rsid w:val="006F5215"/>
    <w:rsid w:val="006F6F5D"/>
    <w:rsid w:val="00745C56"/>
    <w:rsid w:val="00775C23"/>
    <w:rsid w:val="007E541B"/>
    <w:rsid w:val="008726C4"/>
    <w:rsid w:val="0093239E"/>
    <w:rsid w:val="009A1956"/>
    <w:rsid w:val="00A906A9"/>
    <w:rsid w:val="00AF3779"/>
    <w:rsid w:val="00B07915"/>
    <w:rsid w:val="00B5108C"/>
    <w:rsid w:val="00B95F64"/>
    <w:rsid w:val="00B96805"/>
    <w:rsid w:val="00BA2996"/>
    <w:rsid w:val="00BF139F"/>
    <w:rsid w:val="00C24A5F"/>
    <w:rsid w:val="00D33CA9"/>
    <w:rsid w:val="00D560F3"/>
    <w:rsid w:val="00D64860"/>
    <w:rsid w:val="00DA3784"/>
    <w:rsid w:val="00DF2E15"/>
    <w:rsid w:val="00E61B98"/>
    <w:rsid w:val="00E673FB"/>
    <w:rsid w:val="00F65E72"/>
    <w:rsid w:val="00FA65A9"/>
    <w:rsid w:val="00FC69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5DA6F"/>
  <w15:chartTrackingRefBased/>
  <w15:docId w15:val="{81E87D5D-7663-4247-B40B-5D014A0FC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qFormat="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3FB"/>
    <w:pPr>
      <w:bidi/>
      <w:spacing w:after="0" w:line="360" w:lineRule="exact"/>
      <w:jc w:val="lowKashida"/>
    </w:pPr>
    <w:rPr>
      <w:rFonts w:ascii="Times New Roman" w:hAnsi="Times New Roman" w:cs="Simplified Arabic"/>
      <w:kern w:val="14"/>
      <w:sz w:val="20"/>
      <w:lang w:eastAsia="en-US"/>
    </w:rPr>
  </w:style>
  <w:style w:type="paragraph" w:styleId="Heading1">
    <w:name w:val="heading 1"/>
    <w:basedOn w:val="Normal"/>
    <w:next w:val="Normal"/>
    <w:link w:val="Heading1Char"/>
    <w:rsid w:val="002437BB"/>
    <w:pPr>
      <w:keepNext/>
      <w:outlineLvl w:val="0"/>
    </w:pPr>
    <w:rPr>
      <w:sz w:val="24"/>
      <w:szCs w:val="24"/>
    </w:rPr>
  </w:style>
  <w:style w:type="paragraph" w:styleId="Heading2">
    <w:name w:val="heading 2"/>
    <w:basedOn w:val="Normal"/>
    <w:next w:val="Normal"/>
    <w:link w:val="Heading2Char"/>
    <w:qFormat/>
    <w:rsid w:val="002437BB"/>
    <w:pPr>
      <w:outlineLvl w:val="1"/>
    </w:pPr>
  </w:style>
  <w:style w:type="paragraph" w:styleId="Heading3">
    <w:name w:val="heading 3"/>
    <w:basedOn w:val="Normal"/>
    <w:next w:val="Normal"/>
    <w:link w:val="Heading3Char"/>
    <w:qFormat/>
    <w:rsid w:val="002437BB"/>
    <w:pPr>
      <w:keepNext/>
      <w:spacing w:before="240" w:after="60"/>
      <w:outlineLvl w:val="2"/>
    </w:pPr>
    <w:rPr>
      <w:rFonts w:ascii="Arial" w:eastAsiaTheme="majorEastAsia" w:hAnsi="Arial" w:cs="Arial"/>
      <w:b/>
      <w:bCs/>
      <w:sz w:val="26"/>
      <w:szCs w:val="26"/>
    </w:rPr>
  </w:style>
  <w:style w:type="paragraph" w:styleId="Heading4">
    <w:name w:val="heading 4"/>
    <w:basedOn w:val="Normal"/>
    <w:next w:val="Normal"/>
    <w:link w:val="Heading4Char"/>
    <w:uiPriority w:val="9"/>
    <w:semiHidden/>
    <w:unhideWhenUsed/>
    <w:qFormat/>
    <w:rsid w:val="00B07915"/>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07915"/>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B0791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0791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0791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0791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qFormat/>
    <w:rsid w:val="002437BB"/>
    <w:pPr>
      <w:tabs>
        <w:tab w:val="center" w:pos="4320"/>
        <w:tab w:val="right" w:pos="8640"/>
      </w:tabs>
      <w:spacing w:after="0" w:line="240" w:lineRule="auto"/>
      <w:jc w:val="right"/>
    </w:pPr>
    <w:rPr>
      <w:rFonts w:ascii="Times New Roman" w:hAnsi="Times New Roman" w:cs="Traditional Arabic"/>
      <w:b/>
      <w:bCs/>
      <w:w w:val="105"/>
      <w:kern w:val="14"/>
      <w:sz w:val="17"/>
      <w:szCs w:val="25"/>
      <w:lang w:eastAsia="en-US"/>
    </w:rPr>
  </w:style>
  <w:style w:type="character" w:customStyle="1" w:styleId="HeaderChar">
    <w:name w:val="Header Char"/>
    <w:basedOn w:val="DefaultParagraphFont"/>
    <w:link w:val="Header"/>
    <w:rsid w:val="002437BB"/>
    <w:rPr>
      <w:rFonts w:ascii="Times New Roman" w:eastAsiaTheme="minorHAnsi" w:hAnsi="Times New Roman" w:cs="Traditional Arabic"/>
      <w:b/>
      <w:bCs/>
      <w:w w:val="105"/>
      <w:kern w:val="14"/>
      <w:sz w:val="17"/>
      <w:szCs w:val="25"/>
      <w:lang w:eastAsia="en-US"/>
    </w:rPr>
  </w:style>
  <w:style w:type="paragraph" w:styleId="Footer">
    <w:name w:val="footer"/>
    <w:link w:val="FooterChar"/>
    <w:qFormat/>
    <w:rsid w:val="002437BB"/>
    <w:pPr>
      <w:tabs>
        <w:tab w:val="center" w:pos="4320"/>
        <w:tab w:val="right" w:pos="8640"/>
      </w:tabs>
      <w:spacing w:after="0" w:line="210" w:lineRule="exact"/>
      <w:jc w:val="right"/>
    </w:pPr>
    <w:rPr>
      <w:rFonts w:ascii="Times New Roman" w:hAnsi="Times New Roman" w:cs="Traditional Arabic"/>
      <w:b/>
      <w:bCs/>
      <w:kern w:val="14"/>
      <w:sz w:val="17"/>
      <w:szCs w:val="25"/>
      <w:lang w:eastAsia="en-US"/>
    </w:rPr>
  </w:style>
  <w:style w:type="character" w:customStyle="1" w:styleId="FooterChar">
    <w:name w:val="Footer Char"/>
    <w:basedOn w:val="DefaultParagraphFont"/>
    <w:link w:val="Footer"/>
    <w:rsid w:val="002437BB"/>
    <w:rPr>
      <w:rFonts w:ascii="Times New Roman" w:eastAsiaTheme="minorHAnsi" w:hAnsi="Times New Roman" w:cs="Traditional Arabic"/>
      <w:b/>
      <w:bCs/>
      <w:kern w:val="14"/>
      <w:sz w:val="17"/>
      <w:szCs w:val="25"/>
      <w:lang w:eastAsia="en-US"/>
    </w:rPr>
  </w:style>
  <w:style w:type="paragraph" w:customStyle="1" w:styleId="HM">
    <w:name w:val="_ H __M"/>
    <w:basedOn w:val="HCh"/>
    <w:next w:val="Normal"/>
    <w:qFormat/>
    <w:rsid w:val="002437BB"/>
    <w:pPr>
      <w:suppressAutoHyphens/>
      <w:spacing w:line="520" w:lineRule="exact"/>
    </w:pPr>
    <w:rPr>
      <w:spacing w:val="-3"/>
      <w:sz w:val="48"/>
      <w:szCs w:val="48"/>
    </w:rPr>
  </w:style>
  <w:style w:type="paragraph" w:customStyle="1" w:styleId="H1">
    <w:name w:val="_ H_1"/>
    <w:basedOn w:val="Normal"/>
    <w:next w:val="Normal"/>
    <w:qFormat/>
    <w:rsid w:val="002437BB"/>
    <w:pPr>
      <w:keepNext/>
      <w:keepLines/>
      <w:tabs>
        <w:tab w:val="right" w:pos="1022"/>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hanging="1267"/>
      <w:outlineLvl w:val="0"/>
    </w:pPr>
    <w:rPr>
      <w:b/>
      <w:bCs/>
      <w:sz w:val="26"/>
      <w:szCs w:val="26"/>
    </w:rPr>
  </w:style>
  <w:style w:type="paragraph" w:customStyle="1" w:styleId="HCh">
    <w:name w:val="_ H _Ch"/>
    <w:basedOn w:val="H1"/>
    <w:next w:val="SingleTxt"/>
    <w:qFormat/>
    <w:rsid w:val="002437BB"/>
    <w:pPr>
      <w:spacing w:line="440" w:lineRule="exact"/>
      <w:jc w:val="mediumKashida"/>
    </w:pPr>
    <w:rPr>
      <w:rFonts w:eastAsiaTheme="minorEastAsia"/>
      <w:spacing w:val="-2"/>
      <w:sz w:val="30"/>
      <w:szCs w:val="30"/>
    </w:rPr>
  </w:style>
  <w:style w:type="paragraph" w:customStyle="1" w:styleId="H23">
    <w:name w:val="_ H_2/3"/>
    <w:basedOn w:val="H1"/>
    <w:next w:val="SingleTxt"/>
    <w:qFormat/>
    <w:rsid w:val="000E22C2"/>
    <w:pPr>
      <w:spacing w:line="360" w:lineRule="exact"/>
      <w:ind w:left="1264" w:right="1264" w:hanging="1264"/>
      <w:outlineLvl w:val="1"/>
    </w:pPr>
    <w:rPr>
      <w:rFonts w:eastAsiaTheme="minorEastAsia"/>
      <w:spacing w:val="2"/>
      <w:sz w:val="22"/>
      <w:szCs w:val="22"/>
    </w:rPr>
  </w:style>
  <w:style w:type="paragraph" w:customStyle="1" w:styleId="H4">
    <w:name w:val="_ H_4"/>
    <w:basedOn w:val="Normal"/>
    <w:next w:val="SingleTxt"/>
    <w:qFormat/>
    <w:rsid w:val="002437BB"/>
    <w:pPr>
      <w:keepNext/>
      <w:keepLines/>
      <w:tabs>
        <w:tab w:val="right" w:pos="1022"/>
        <w:tab w:val="left" w:pos="1267"/>
        <w:tab w:val="left" w:pos="1930"/>
        <w:tab w:val="left" w:pos="2592"/>
        <w:tab w:val="left" w:pos="3254"/>
        <w:tab w:val="left" w:pos="3917"/>
        <w:tab w:val="left" w:pos="4579"/>
        <w:tab w:val="left" w:pos="5242"/>
        <w:tab w:val="left" w:pos="5904"/>
        <w:tab w:val="left" w:pos="6566"/>
      </w:tabs>
      <w:suppressAutoHyphens/>
      <w:spacing w:after="120"/>
      <w:ind w:left="1267" w:right="1267" w:hanging="1267"/>
      <w:outlineLvl w:val="3"/>
    </w:pPr>
    <w:rPr>
      <w:i/>
      <w:iCs/>
      <w:spacing w:val="2"/>
      <w:sz w:val="22"/>
    </w:rPr>
  </w:style>
  <w:style w:type="paragraph" w:customStyle="1" w:styleId="H56">
    <w:name w:val="_ H_5/6"/>
    <w:basedOn w:val="Normal"/>
    <w:next w:val="Normal"/>
    <w:qFormat/>
    <w:rsid w:val="002437BB"/>
    <w:pPr>
      <w:keepNext/>
      <w:keepLines/>
      <w:tabs>
        <w:tab w:val="right" w:pos="1022"/>
        <w:tab w:val="left" w:pos="1267"/>
        <w:tab w:val="left" w:pos="1930"/>
        <w:tab w:val="left" w:pos="2592"/>
        <w:tab w:val="left" w:pos="3254"/>
        <w:tab w:val="left" w:pos="3917"/>
        <w:tab w:val="left" w:pos="4579"/>
        <w:tab w:val="left" w:pos="5242"/>
        <w:tab w:val="left" w:pos="5904"/>
        <w:tab w:val="left" w:pos="6566"/>
      </w:tabs>
      <w:suppressAutoHyphens/>
      <w:ind w:left="1264" w:right="1264" w:hanging="1264"/>
      <w:outlineLvl w:val="4"/>
    </w:pPr>
  </w:style>
  <w:style w:type="paragraph" w:customStyle="1" w:styleId="DualTxt">
    <w:name w:val="__Dual Txt"/>
    <w:basedOn w:val="Normal"/>
    <w:qFormat/>
    <w:rsid w:val="00E673FB"/>
    <w:pPr>
      <w:tabs>
        <w:tab w:val="left" w:pos="662"/>
        <w:tab w:val="left" w:pos="1325"/>
        <w:tab w:val="left" w:pos="1987"/>
        <w:tab w:val="left" w:pos="2650"/>
        <w:tab w:val="left" w:pos="3312"/>
        <w:tab w:val="left" w:pos="3974"/>
        <w:tab w:val="left" w:pos="4637"/>
      </w:tabs>
      <w:spacing w:after="120"/>
    </w:pPr>
    <w:rPr>
      <w:rFonts w:eastAsiaTheme="minorEastAsia"/>
    </w:rPr>
  </w:style>
  <w:style w:type="paragraph" w:customStyle="1" w:styleId="SM">
    <w:name w:val="__S_M"/>
    <w:basedOn w:val="Normal"/>
    <w:next w:val="Normal"/>
    <w:qFormat/>
    <w:rsid w:val="005164E1"/>
    <w:pPr>
      <w:keepNext/>
      <w:keepLines/>
      <w:tabs>
        <w:tab w:val="right" w:leader="dot" w:pos="360"/>
      </w:tabs>
      <w:suppressAutoHyphens/>
      <w:spacing w:line="390" w:lineRule="exact"/>
      <w:ind w:left="1267" w:right="1267"/>
      <w:outlineLvl w:val="0"/>
    </w:pPr>
    <w:rPr>
      <w:rFonts w:cstheme="minorBidi"/>
      <w:b/>
      <w:spacing w:val="-4"/>
      <w:w w:val="98"/>
      <w:sz w:val="40"/>
    </w:rPr>
  </w:style>
  <w:style w:type="paragraph" w:customStyle="1" w:styleId="SL">
    <w:name w:val="__S_L"/>
    <w:basedOn w:val="SM"/>
    <w:next w:val="Normal"/>
    <w:qFormat/>
    <w:rsid w:val="005164E1"/>
    <w:pPr>
      <w:spacing w:line="540" w:lineRule="exact"/>
    </w:pPr>
    <w:rPr>
      <w:spacing w:val="-8"/>
      <w:w w:val="96"/>
      <w:sz w:val="57"/>
    </w:rPr>
  </w:style>
  <w:style w:type="paragraph" w:customStyle="1" w:styleId="SS">
    <w:name w:val="__S_S"/>
    <w:basedOn w:val="SM"/>
    <w:next w:val="Normal"/>
    <w:qFormat/>
    <w:rsid w:val="005164E1"/>
    <w:pPr>
      <w:spacing w:line="300" w:lineRule="exact"/>
      <w:ind w:left="1264" w:right="1264"/>
    </w:pPr>
    <w:rPr>
      <w:sz w:val="28"/>
    </w:rPr>
  </w:style>
  <w:style w:type="paragraph" w:customStyle="1" w:styleId="SingleTxt">
    <w:name w:val="__Single Txt"/>
    <w:basedOn w:val="Normal"/>
    <w:qFormat/>
    <w:rsid w:val="002437BB"/>
    <w:pPr>
      <w:tabs>
        <w:tab w:val="left" w:pos="1930"/>
        <w:tab w:val="left" w:pos="2592"/>
        <w:tab w:val="left" w:pos="3254"/>
        <w:tab w:val="left" w:pos="3917"/>
        <w:tab w:val="left" w:pos="4579"/>
        <w:tab w:val="left" w:pos="5242"/>
        <w:tab w:val="left" w:pos="5904"/>
        <w:tab w:val="left" w:pos="6566"/>
      </w:tabs>
      <w:spacing w:after="120"/>
      <w:ind w:left="1267" w:right="1267"/>
    </w:pPr>
    <w:rPr>
      <w:sz w:val="22"/>
    </w:rPr>
  </w:style>
  <w:style w:type="paragraph" w:customStyle="1" w:styleId="AgendaItemNormal">
    <w:name w:val="Agenda_Item_Normal"/>
    <w:next w:val="Normal"/>
    <w:qFormat/>
    <w:rsid w:val="002437BB"/>
    <w:pPr>
      <w:spacing w:after="0" w:line="360" w:lineRule="exact"/>
      <w:jc w:val="mediumKashida"/>
    </w:pPr>
    <w:rPr>
      <w:rFonts w:ascii="Times New Roman" w:eastAsiaTheme="minorEastAsia" w:hAnsi="Times New Roman" w:cs="Simplified Arabic"/>
      <w:w w:val="103"/>
      <w:kern w:val="14"/>
      <w:lang w:eastAsia="en-US"/>
    </w:rPr>
  </w:style>
  <w:style w:type="paragraph" w:customStyle="1" w:styleId="TitleH1">
    <w:name w:val="Title_H1"/>
    <w:basedOn w:val="Normal"/>
    <w:next w:val="SingleTxt"/>
    <w:qFormat/>
    <w:rsid w:val="002437BB"/>
    <w:pPr>
      <w:keepNext/>
      <w:keepLines/>
      <w:tabs>
        <w:tab w:val="right" w:pos="1022"/>
        <w:tab w:val="left" w:pos="1267"/>
        <w:tab w:val="left" w:pos="1930"/>
        <w:tab w:val="left" w:pos="2592"/>
        <w:tab w:val="left" w:pos="3254"/>
        <w:tab w:val="left" w:pos="3917"/>
        <w:tab w:val="left" w:pos="4579"/>
        <w:tab w:val="left" w:pos="5242"/>
        <w:tab w:val="left" w:pos="5904"/>
        <w:tab w:val="left" w:pos="6566"/>
      </w:tabs>
      <w:spacing w:after="120" w:line="400" w:lineRule="exact"/>
      <w:ind w:left="1264" w:right="1264" w:hanging="1264"/>
      <w:outlineLvl w:val="0"/>
    </w:pPr>
    <w:rPr>
      <w:b/>
      <w:bCs/>
      <w:sz w:val="26"/>
      <w:szCs w:val="26"/>
    </w:rPr>
  </w:style>
  <w:style w:type="paragraph" w:customStyle="1" w:styleId="AgendaTitleH2">
    <w:name w:val="Agenda_Title_H2"/>
    <w:basedOn w:val="H1"/>
    <w:next w:val="SingleTxt"/>
    <w:qFormat/>
    <w:rsid w:val="002437BB"/>
    <w:pPr>
      <w:spacing w:line="360" w:lineRule="exact"/>
      <w:ind w:left="0" w:right="5760" w:firstLine="0"/>
      <w:outlineLvl w:val="1"/>
    </w:pPr>
    <w:rPr>
      <w:spacing w:val="2"/>
      <w:sz w:val="22"/>
      <w:szCs w:val="22"/>
    </w:rPr>
  </w:style>
  <w:style w:type="paragraph" w:customStyle="1" w:styleId="Bullet1">
    <w:name w:val="Bullet 1"/>
    <w:basedOn w:val="Normal"/>
    <w:qFormat/>
    <w:rsid w:val="002437BB"/>
    <w:pPr>
      <w:numPr>
        <w:numId w:val="24"/>
      </w:numPr>
      <w:spacing w:after="120"/>
      <w:ind w:right="1264"/>
    </w:pPr>
  </w:style>
  <w:style w:type="paragraph" w:customStyle="1" w:styleId="Bullet2">
    <w:name w:val="Bullet 2"/>
    <w:basedOn w:val="Normal"/>
    <w:qFormat/>
    <w:rsid w:val="002437BB"/>
    <w:pPr>
      <w:numPr>
        <w:numId w:val="25"/>
      </w:numPr>
      <w:spacing w:after="120"/>
      <w:ind w:right="1264"/>
    </w:pPr>
  </w:style>
  <w:style w:type="paragraph" w:customStyle="1" w:styleId="Bullet3">
    <w:name w:val="Bullet 3"/>
    <w:basedOn w:val="SingleTxt"/>
    <w:qFormat/>
    <w:rsid w:val="002437BB"/>
    <w:pPr>
      <w:numPr>
        <w:numId w:val="26"/>
      </w:numPr>
    </w:pPr>
  </w:style>
  <w:style w:type="paragraph" w:customStyle="1" w:styleId="Distribution">
    <w:name w:val="Distribution"/>
    <w:basedOn w:val="Normal"/>
    <w:next w:val="Normal"/>
    <w:qFormat/>
    <w:rsid w:val="002437BB"/>
    <w:pPr>
      <w:tabs>
        <w:tab w:val="left" w:pos="662"/>
        <w:tab w:val="left" w:pos="1267"/>
        <w:tab w:val="left" w:pos="1987"/>
        <w:tab w:val="left" w:pos="2650"/>
      </w:tabs>
      <w:spacing w:line="240" w:lineRule="exact"/>
    </w:pPr>
  </w:style>
  <w:style w:type="character" w:styleId="EndnoteReference">
    <w:name w:val="endnote reference"/>
    <w:basedOn w:val="DefaultParagraphFont"/>
    <w:semiHidden/>
    <w:rsid w:val="002437BB"/>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FootnoteText"/>
    <w:link w:val="EndnoteTextChar"/>
    <w:semiHidden/>
    <w:rsid w:val="002437BB"/>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customStyle="1" w:styleId="EndnoteTextChar">
    <w:name w:val="Endnote Text Char"/>
    <w:basedOn w:val="DefaultParagraphFont"/>
    <w:link w:val="EndnoteText"/>
    <w:semiHidden/>
    <w:rsid w:val="002437BB"/>
    <w:rPr>
      <w:rFonts w:ascii="Times New Roman" w:eastAsiaTheme="minorHAnsi" w:hAnsi="Times New Roman" w:cs="Simplified Arabic"/>
      <w:kern w:val="14"/>
      <w:sz w:val="18"/>
      <w:szCs w:val="18"/>
      <w:lang w:eastAsia="en-US"/>
    </w:rPr>
  </w:style>
  <w:style w:type="character" w:styleId="FootnoteReference">
    <w:name w:val="footnote reference"/>
    <w:basedOn w:val="DefaultParagraphFont"/>
    <w:rsid w:val="002437BB"/>
    <w:rPr>
      <w:rFonts w:ascii="Times New Roman" w:hAnsi="Times New Roman" w:cs="Simplified Arabic"/>
      <w:color w:val="auto"/>
      <w:spacing w:val="5"/>
      <w:w w:val="103"/>
      <w:kern w:val="14"/>
      <w:position w:val="0"/>
      <w:sz w:val="17"/>
      <w:szCs w:val="18"/>
      <w:vertAlign w:val="superscript"/>
      <w:lang w:val="en-US" w:bidi="ar-SA"/>
      <w14:ligatures w14:val="none"/>
      <w14:numForm w14:val="default"/>
      <w14:numSpacing w14:val="default"/>
      <w14:stylisticSets/>
      <w14:cntxtAlts w14:val="0"/>
    </w:rPr>
  </w:style>
  <w:style w:type="paragraph" w:styleId="FootnoteText">
    <w:name w:val="footnote text"/>
    <w:basedOn w:val="Normal"/>
    <w:link w:val="FootnoteTextChar"/>
    <w:rsid w:val="002437BB"/>
    <w:pPr>
      <w:tabs>
        <w:tab w:val="right" w:pos="418"/>
      </w:tabs>
      <w:spacing w:line="280" w:lineRule="exact"/>
      <w:ind w:left="662" w:right="662" w:hanging="662"/>
    </w:pPr>
    <w:rPr>
      <w:sz w:val="18"/>
      <w:szCs w:val="18"/>
    </w:rPr>
  </w:style>
  <w:style w:type="character" w:customStyle="1" w:styleId="FootnoteTextChar">
    <w:name w:val="Footnote Text Char"/>
    <w:basedOn w:val="DefaultParagraphFont"/>
    <w:link w:val="FootnoteText"/>
    <w:rsid w:val="002437BB"/>
    <w:rPr>
      <w:rFonts w:ascii="Times New Roman" w:eastAsiaTheme="minorHAnsi" w:hAnsi="Times New Roman" w:cs="Simplified Arabic"/>
      <w:kern w:val="14"/>
      <w:sz w:val="18"/>
      <w:szCs w:val="18"/>
      <w:lang w:eastAsia="en-US"/>
    </w:rPr>
  </w:style>
  <w:style w:type="character" w:customStyle="1" w:styleId="Heading1Char">
    <w:name w:val="Heading 1 Char"/>
    <w:basedOn w:val="DefaultParagraphFont"/>
    <w:link w:val="Heading1"/>
    <w:rsid w:val="002437BB"/>
    <w:rPr>
      <w:rFonts w:ascii="Times New Roman" w:eastAsiaTheme="minorHAnsi" w:hAnsi="Times New Roman" w:cs="Simplified Arabic"/>
      <w:kern w:val="14"/>
      <w:sz w:val="24"/>
      <w:szCs w:val="24"/>
      <w:lang w:eastAsia="en-US"/>
    </w:rPr>
  </w:style>
  <w:style w:type="character" w:customStyle="1" w:styleId="Heading2Char">
    <w:name w:val="Heading 2 Char"/>
    <w:basedOn w:val="DefaultParagraphFont"/>
    <w:link w:val="Heading2"/>
    <w:rsid w:val="002437BB"/>
    <w:rPr>
      <w:rFonts w:ascii="Times New Roman" w:eastAsiaTheme="minorHAnsi" w:hAnsi="Times New Roman" w:cs="Simplified Arabic"/>
      <w:kern w:val="14"/>
      <w:lang w:eastAsia="en-US"/>
    </w:rPr>
  </w:style>
  <w:style w:type="character" w:customStyle="1" w:styleId="Heading3Char">
    <w:name w:val="Heading 3 Char"/>
    <w:basedOn w:val="DefaultParagraphFont"/>
    <w:link w:val="Heading3"/>
    <w:rsid w:val="002437BB"/>
    <w:rPr>
      <w:rFonts w:ascii="Arial" w:eastAsiaTheme="majorEastAsia" w:hAnsi="Arial" w:cs="Arial"/>
      <w:b/>
      <w:bCs/>
      <w:kern w:val="14"/>
      <w:sz w:val="26"/>
      <w:szCs w:val="26"/>
      <w:lang w:eastAsia="en-US"/>
    </w:rPr>
  </w:style>
  <w:style w:type="paragraph" w:styleId="ListContinue">
    <w:name w:val="List Continue"/>
    <w:basedOn w:val="Normal"/>
    <w:uiPriority w:val="99"/>
    <w:semiHidden/>
    <w:rsid w:val="005164E1"/>
    <w:pPr>
      <w:spacing w:after="120" w:line="240" w:lineRule="exact"/>
      <w:ind w:left="360"/>
      <w:contextualSpacing/>
    </w:pPr>
    <w:rPr>
      <w:rFonts w:cstheme="minorBidi"/>
    </w:rPr>
  </w:style>
  <w:style w:type="paragraph" w:styleId="ListContinue2">
    <w:name w:val="List Continue 2"/>
    <w:basedOn w:val="Normal"/>
    <w:next w:val="Normal"/>
    <w:uiPriority w:val="99"/>
    <w:rsid w:val="005164E1"/>
    <w:pPr>
      <w:numPr>
        <w:numId w:val="4"/>
      </w:numPr>
      <w:tabs>
        <w:tab w:val="left" w:pos="792"/>
      </w:tabs>
      <w:spacing w:after="120" w:line="240" w:lineRule="exact"/>
    </w:pPr>
    <w:rPr>
      <w:rFonts w:cstheme="minorBidi"/>
    </w:rPr>
  </w:style>
  <w:style w:type="paragraph" w:styleId="ListNumber">
    <w:name w:val="List Number"/>
    <w:basedOn w:val="H1"/>
    <w:next w:val="Normal"/>
    <w:uiPriority w:val="99"/>
    <w:rsid w:val="005164E1"/>
    <w:pPr>
      <w:numPr>
        <w:numId w:val="6"/>
      </w:numPr>
      <w:contextualSpacing/>
    </w:pPr>
  </w:style>
  <w:style w:type="paragraph" w:styleId="ListNumber2">
    <w:name w:val="List Number 2"/>
    <w:basedOn w:val="H23"/>
    <w:next w:val="Normal"/>
    <w:uiPriority w:val="99"/>
    <w:rsid w:val="005164E1"/>
    <w:pPr>
      <w:numPr>
        <w:numId w:val="8"/>
      </w:numPr>
      <w:tabs>
        <w:tab w:val="left" w:pos="648"/>
      </w:tabs>
      <w:contextualSpacing/>
    </w:pPr>
  </w:style>
  <w:style w:type="paragraph" w:styleId="ListNumber3">
    <w:name w:val="List Number 3"/>
    <w:basedOn w:val="H23"/>
    <w:next w:val="Normal"/>
    <w:uiPriority w:val="99"/>
    <w:rsid w:val="005164E1"/>
    <w:pPr>
      <w:numPr>
        <w:numId w:val="10"/>
      </w:numPr>
      <w:tabs>
        <w:tab w:val="left" w:pos="922"/>
      </w:tabs>
      <w:contextualSpacing/>
    </w:pPr>
  </w:style>
  <w:style w:type="paragraph" w:styleId="ListNumber4">
    <w:name w:val="List Number 4"/>
    <w:basedOn w:val="Normal"/>
    <w:uiPriority w:val="99"/>
    <w:rsid w:val="005164E1"/>
    <w:pPr>
      <w:keepNext/>
      <w:keepLines/>
      <w:numPr>
        <w:numId w:val="12"/>
      </w:numPr>
      <w:tabs>
        <w:tab w:val="left" w:pos="1210"/>
      </w:tabs>
      <w:suppressAutoHyphens/>
      <w:spacing w:line="240" w:lineRule="exact"/>
      <w:contextualSpacing/>
      <w:outlineLvl w:val="3"/>
    </w:pPr>
    <w:rPr>
      <w:rFonts w:cstheme="minorBidi"/>
      <w:i/>
      <w:spacing w:val="3"/>
    </w:rPr>
  </w:style>
  <w:style w:type="paragraph" w:styleId="ListNumber5">
    <w:name w:val="List Number 5"/>
    <w:basedOn w:val="Normal"/>
    <w:next w:val="Normal"/>
    <w:uiPriority w:val="99"/>
    <w:rsid w:val="005164E1"/>
    <w:pPr>
      <w:numPr>
        <w:numId w:val="14"/>
      </w:numPr>
      <w:tabs>
        <w:tab w:val="left" w:pos="1498"/>
      </w:tabs>
      <w:spacing w:line="240" w:lineRule="exact"/>
      <w:contextualSpacing/>
    </w:pPr>
    <w:rPr>
      <w:rFonts w:cstheme="minorBidi"/>
    </w:rPr>
  </w:style>
  <w:style w:type="paragraph" w:styleId="NoSpacing">
    <w:name w:val="No Spacing"/>
    <w:uiPriority w:val="1"/>
    <w:rsid w:val="005164E1"/>
    <w:pPr>
      <w:spacing w:after="0" w:line="240" w:lineRule="auto"/>
    </w:pPr>
    <w:rPr>
      <w:rFonts w:ascii="Times New Roman" w:hAnsi="Times New Roman"/>
      <w:spacing w:val="4"/>
      <w:w w:val="103"/>
      <w:kern w:val="14"/>
      <w:sz w:val="20"/>
      <w:lang w:eastAsia="en-US"/>
    </w:rPr>
  </w:style>
  <w:style w:type="paragraph" w:customStyle="1" w:styleId="Original">
    <w:name w:val="Original"/>
    <w:basedOn w:val="Normal"/>
    <w:next w:val="Normal"/>
    <w:qFormat/>
    <w:rsid w:val="002437BB"/>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2437BB"/>
    <w:pPr>
      <w:tabs>
        <w:tab w:val="left" w:pos="662"/>
        <w:tab w:val="left" w:pos="1267"/>
        <w:tab w:val="left" w:pos="1987"/>
        <w:tab w:val="left" w:pos="2650"/>
      </w:tabs>
      <w:spacing w:line="240" w:lineRule="exact"/>
    </w:pPr>
  </w:style>
  <w:style w:type="paragraph" w:customStyle="1" w:styleId="ReleaseDate">
    <w:name w:val="ReleaseDate"/>
    <w:basedOn w:val="Normal"/>
    <w:next w:val="Normal"/>
    <w:qFormat/>
    <w:rsid w:val="005164E1"/>
    <w:pPr>
      <w:spacing w:line="240" w:lineRule="exact"/>
    </w:pPr>
    <w:rPr>
      <w:rFonts w:cstheme="minorBidi"/>
      <w:szCs w:val="20"/>
    </w:rPr>
  </w:style>
  <w:style w:type="paragraph" w:customStyle="1" w:styleId="Small">
    <w:name w:val="Small"/>
    <w:basedOn w:val="Normal"/>
    <w:next w:val="Normal"/>
    <w:qFormat/>
    <w:rsid w:val="002437BB"/>
    <w:pPr>
      <w:tabs>
        <w:tab w:val="right" w:leader="dot" w:pos="360"/>
      </w:tabs>
      <w:spacing w:line="310" w:lineRule="exact"/>
      <w:jc w:val="right"/>
    </w:pPr>
    <w:rPr>
      <w:spacing w:val="5"/>
      <w:w w:val="104"/>
      <w:sz w:val="17"/>
      <w:szCs w:val="25"/>
    </w:rPr>
  </w:style>
  <w:style w:type="paragraph" w:customStyle="1" w:styleId="SmallX">
    <w:name w:val="SmallX"/>
    <w:basedOn w:val="Small"/>
    <w:next w:val="Normal"/>
    <w:qFormat/>
    <w:rsid w:val="002437BB"/>
    <w:pPr>
      <w:spacing w:line="240" w:lineRule="exact"/>
    </w:pPr>
    <w:rPr>
      <w:spacing w:val="6"/>
      <w:w w:val="106"/>
      <w:sz w:val="14"/>
      <w:szCs w:val="21"/>
    </w:rPr>
  </w:style>
  <w:style w:type="paragraph" w:customStyle="1" w:styleId="TitleHCH">
    <w:name w:val="Title_H_CH"/>
    <w:basedOn w:val="H1"/>
    <w:next w:val="SingleTxt"/>
    <w:qFormat/>
    <w:rsid w:val="002437BB"/>
    <w:pPr>
      <w:spacing w:line="440" w:lineRule="exact"/>
      <w:ind w:left="1264" w:right="1264" w:hanging="1264"/>
    </w:pPr>
    <w:rPr>
      <w:rFonts w:eastAsiaTheme="minorEastAsia"/>
      <w:spacing w:val="-2"/>
      <w:sz w:val="30"/>
      <w:szCs w:val="30"/>
    </w:rPr>
  </w:style>
  <w:style w:type="paragraph" w:customStyle="1" w:styleId="TitleH2">
    <w:name w:val="Title_H2"/>
    <w:basedOn w:val="H1"/>
    <w:next w:val="SingleTxt"/>
    <w:qFormat/>
    <w:rsid w:val="002437BB"/>
    <w:pPr>
      <w:spacing w:before="360" w:line="360" w:lineRule="exact"/>
      <w:ind w:left="1264" w:right="1264" w:hanging="1264"/>
      <w:outlineLvl w:val="1"/>
    </w:pPr>
    <w:rPr>
      <w:rFonts w:eastAsiaTheme="minorEastAsia"/>
      <w:spacing w:val="2"/>
      <w:sz w:val="22"/>
      <w:szCs w:val="22"/>
    </w:rPr>
  </w:style>
  <w:style w:type="paragraph" w:customStyle="1" w:styleId="XLarge">
    <w:name w:val="XLarge"/>
    <w:basedOn w:val="HM"/>
    <w:qFormat/>
    <w:rsid w:val="002437BB"/>
    <w:pPr>
      <w:tabs>
        <w:tab w:val="right" w:leader="dot" w:pos="360"/>
      </w:tabs>
      <w:spacing w:line="580" w:lineRule="exact"/>
      <w:ind w:left="0" w:right="0" w:firstLine="0"/>
      <w:jc w:val="right"/>
    </w:pPr>
    <w:rPr>
      <w:spacing w:val="-4"/>
      <w:w w:val="98"/>
      <w:sz w:val="40"/>
      <w:szCs w:val="50"/>
    </w:rPr>
  </w:style>
  <w:style w:type="paragraph" w:styleId="BalloonText">
    <w:name w:val="Balloon Text"/>
    <w:basedOn w:val="Normal"/>
    <w:link w:val="BalloonTextChar"/>
    <w:semiHidden/>
    <w:rsid w:val="002437BB"/>
    <w:rPr>
      <w:rFonts w:ascii="Tahoma" w:hAnsi="Tahoma" w:cs="Tahoma"/>
      <w:sz w:val="16"/>
      <w:szCs w:val="16"/>
    </w:rPr>
  </w:style>
  <w:style w:type="character" w:customStyle="1" w:styleId="BalloonTextChar">
    <w:name w:val="Balloon Text Char"/>
    <w:basedOn w:val="DefaultParagraphFont"/>
    <w:link w:val="BalloonText"/>
    <w:semiHidden/>
    <w:rsid w:val="002437BB"/>
    <w:rPr>
      <w:rFonts w:ascii="Tahoma" w:eastAsiaTheme="minorHAnsi" w:hAnsi="Tahoma" w:cs="Tahoma"/>
      <w:kern w:val="14"/>
      <w:sz w:val="16"/>
      <w:szCs w:val="16"/>
      <w:lang w:eastAsia="en-US"/>
    </w:rPr>
  </w:style>
  <w:style w:type="character" w:styleId="CommentReference">
    <w:name w:val="annotation reference"/>
    <w:basedOn w:val="DefaultParagraphFont"/>
    <w:semiHidden/>
    <w:rsid w:val="002437BB"/>
    <w:rPr>
      <w:sz w:val="6"/>
      <w:szCs w:val="9"/>
    </w:rPr>
  </w:style>
  <w:style w:type="paragraph" w:customStyle="1" w:styleId="Committee">
    <w:name w:val="Committee"/>
    <w:basedOn w:val="H1"/>
    <w:qFormat/>
    <w:rsid w:val="002437BB"/>
    <w:pPr>
      <w:tabs>
        <w:tab w:val="left" w:pos="662"/>
        <w:tab w:val="left" w:pos="1987"/>
        <w:tab w:val="left" w:pos="2650"/>
      </w:tabs>
      <w:ind w:right="1264"/>
    </w:pPr>
  </w:style>
  <w:style w:type="character" w:styleId="FollowedHyperlink">
    <w:name w:val="FollowedHyperlink"/>
    <w:basedOn w:val="DefaultParagraphFont"/>
    <w:rsid w:val="002437BB"/>
    <w:rPr>
      <w:i w:val="0"/>
      <w:color w:val="0000FF"/>
      <w:u w:val="none"/>
    </w:rPr>
  </w:style>
  <w:style w:type="character" w:styleId="Hyperlink">
    <w:name w:val="Hyperlink"/>
    <w:basedOn w:val="DefaultParagraphFont"/>
    <w:rsid w:val="002437BB"/>
    <w:rPr>
      <w:color w:val="0000FF"/>
      <w:u w:val="none"/>
    </w:rPr>
  </w:style>
  <w:style w:type="paragraph" w:customStyle="1" w:styleId="JDualTxt">
    <w:name w:val="J__Dual Txt"/>
    <w:basedOn w:val="Normal"/>
    <w:qFormat/>
    <w:rsid w:val="002437BB"/>
    <w:pPr>
      <w:keepNext/>
      <w:tabs>
        <w:tab w:val="left" w:pos="475"/>
        <w:tab w:val="left" w:pos="950"/>
        <w:tab w:val="left" w:pos="1426"/>
        <w:tab w:val="left" w:pos="1901"/>
        <w:tab w:val="center" w:pos="2563"/>
        <w:tab w:val="right" w:pos="5040"/>
      </w:tabs>
      <w:spacing w:after="80" w:line="300" w:lineRule="exact"/>
    </w:pPr>
    <w:rPr>
      <w:sz w:val="17"/>
      <w:szCs w:val="26"/>
    </w:rPr>
  </w:style>
  <w:style w:type="paragraph" w:customStyle="1" w:styleId="JSingleTxt">
    <w:name w:val="J__Single Txt"/>
    <w:basedOn w:val="Normal"/>
    <w:qFormat/>
    <w:rsid w:val="002437BB"/>
    <w:pPr>
      <w:keepNext/>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2437BB"/>
    <w:pPr>
      <w:spacing w:after="120" w:line="440" w:lineRule="exact"/>
      <w:jc w:val="center"/>
    </w:pPr>
    <w:rPr>
      <w:b/>
      <w:bCs/>
      <w:sz w:val="25"/>
      <w:szCs w:val="38"/>
    </w:rPr>
  </w:style>
  <w:style w:type="paragraph" w:customStyle="1" w:styleId="JH1">
    <w:name w:val="J_H_1"/>
    <w:basedOn w:val="JCH"/>
    <w:qFormat/>
    <w:rsid w:val="002437BB"/>
    <w:pPr>
      <w:spacing w:line="420" w:lineRule="exact"/>
    </w:pPr>
    <w:rPr>
      <w:sz w:val="23"/>
      <w:szCs w:val="34"/>
    </w:rPr>
  </w:style>
  <w:style w:type="paragraph" w:customStyle="1" w:styleId="JH2">
    <w:name w:val="J_H_2"/>
    <w:basedOn w:val="JH1"/>
    <w:qFormat/>
    <w:rsid w:val="002437BB"/>
    <w:pPr>
      <w:spacing w:line="400" w:lineRule="exact"/>
    </w:pPr>
    <w:rPr>
      <w:sz w:val="20"/>
      <w:szCs w:val="30"/>
    </w:rPr>
  </w:style>
  <w:style w:type="paragraph" w:customStyle="1" w:styleId="JSmall">
    <w:name w:val="J_Small"/>
    <w:basedOn w:val="JSingleTxt"/>
    <w:next w:val="JSingleTxt"/>
    <w:qFormat/>
    <w:rsid w:val="002437BB"/>
    <w:pPr>
      <w:tabs>
        <w:tab w:val="clear" w:pos="1843"/>
        <w:tab w:val="clear" w:pos="2419"/>
        <w:tab w:val="clear" w:pos="2995"/>
        <w:tab w:val="clear" w:pos="3571"/>
        <w:tab w:val="clear" w:pos="4147"/>
        <w:tab w:val="clear" w:pos="4723"/>
        <w:tab w:val="clear" w:pos="5486"/>
        <w:tab w:val="clear" w:pos="9547"/>
      </w:tabs>
      <w:spacing w:after="120"/>
      <w:ind w:left="2563" w:right="1582"/>
    </w:pPr>
    <w:rPr>
      <w:szCs w:val="24"/>
    </w:rPr>
  </w:style>
  <w:style w:type="character" w:styleId="LineNumber">
    <w:name w:val="line number"/>
    <w:basedOn w:val="DefaultParagraphFont"/>
    <w:qFormat/>
    <w:rsid w:val="002437BB"/>
    <w:rPr>
      <w:sz w:val="14"/>
      <w:szCs w:val="16"/>
    </w:rPr>
  </w:style>
  <w:style w:type="paragraph" w:customStyle="1" w:styleId="ReleaseDate0">
    <w:name w:val="Release Date"/>
    <w:next w:val="Footer"/>
    <w:qFormat/>
    <w:rsid w:val="002437BB"/>
    <w:pPr>
      <w:tabs>
        <w:tab w:val="center" w:pos="4320"/>
        <w:tab w:val="right" w:pos="8640"/>
      </w:tabs>
      <w:spacing w:after="0" w:line="210" w:lineRule="exact"/>
      <w:jc w:val="right"/>
    </w:pPr>
    <w:rPr>
      <w:rFonts w:ascii="Times New Roman" w:hAnsi="Times New Roman" w:cs="Traditional Arabic"/>
      <w:w w:val="103"/>
      <w:kern w:val="14"/>
      <w:sz w:val="20"/>
      <w:szCs w:val="30"/>
      <w:lang w:eastAsia="en-US"/>
    </w:rPr>
  </w:style>
  <w:style w:type="paragraph" w:customStyle="1" w:styleId="Session">
    <w:name w:val="Session"/>
    <w:basedOn w:val="H23"/>
    <w:qFormat/>
    <w:rsid w:val="002437BB"/>
    <w:pPr>
      <w:tabs>
        <w:tab w:val="left" w:pos="662"/>
        <w:tab w:val="left" w:pos="1987"/>
        <w:tab w:val="left" w:pos="2650"/>
      </w:tabs>
      <w:suppressAutoHyphens/>
      <w:spacing w:after="0"/>
      <w:ind w:left="663" w:right="0" w:hanging="663"/>
    </w:pPr>
  </w:style>
  <w:style w:type="paragraph" w:customStyle="1" w:styleId="Sponsors">
    <w:name w:val="Sponsors"/>
    <w:basedOn w:val="H23"/>
    <w:next w:val="Normal"/>
    <w:qFormat/>
    <w:rsid w:val="002437BB"/>
  </w:style>
  <w:style w:type="paragraph" w:customStyle="1" w:styleId="XXLarge">
    <w:name w:val="XXLarge"/>
    <w:basedOn w:val="XLarge"/>
    <w:next w:val="Normal"/>
    <w:qFormat/>
    <w:rsid w:val="002437BB"/>
    <w:pPr>
      <w:spacing w:line="820" w:lineRule="exact"/>
    </w:pPr>
    <w:rPr>
      <w:spacing w:val="-8"/>
      <w:w w:val="96"/>
      <w:sz w:val="57"/>
      <w:szCs w:val="68"/>
    </w:rPr>
  </w:style>
  <w:style w:type="paragraph" w:customStyle="1" w:styleId="AgendaItemNumber">
    <w:name w:val="Agenda_Item_Number"/>
    <w:next w:val="Normal"/>
    <w:qFormat/>
    <w:rsid w:val="005471ED"/>
    <w:pPr>
      <w:spacing w:after="0" w:line="360" w:lineRule="exact"/>
      <w:jc w:val="lowKashida"/>
    </w:pPr>
    <w:rPr>
      <w:rFonts w:ascii="Times New Roman" w:hAnsi="Times New Roman" w:cs="Simplified Arabic"/>
      <w:bCs/>
      <w:w w:val="103"/>
      <w:kern w:val="14"/>
      <w:sz w:val="28"/>
      <w:szCs w:val="28"/>
      <w:lang w:eastAsia="en-US"/>
    </w:rPr>
  </w:style>
  <w:style w:type="paragraph" w:customStyle="1" w:styleId="AgendaItemTitle">
    <w:name w:val="Agenda_Item_Title"/>
    <w:basedOn w:val="H1"/>
    <w:next w:val="Normal"/>
    <w:qFormat/>
    <w:rsid w:val="005471ED"/>
    <w:pPr>
      <w:spacing w:line="360" w:lineRule="exact"/>
      <w:outlineLvl w:val="1"/>
    </w:pPr>
    <w:rPr>
      <w:spacing w:val="2"/>
      <w:sz w:val="28"/>
      <w:szCs w:val="28"/>
    </w:rPr>
  </w:style>
  <w:style w:type="paragraph" w:customStyle="1" w:styleId="DecisionNumber">
    <w:name w:val="DecisionNumber"/>
    <w:basedOn w:val="H1"/>
    <w:next w:val="Normal"/>
    <w:qFormat/>
    <w:rsid w:val="005471ED"/>
    <w:pPr>
      <w:spacing w:line="360" w:lineRule="exact"/>
      <w:outlineLvl w:val="1"/>
    </w:pPr>
    <w:rPr>
      <w:spacing w:val="2"/>
      <w:sz w:val="28"/>
      <w:szCs w:val="28"/>
    </w:rPr>
  </w:style>
  <w:style w:type="paragraph" w:customStyle="1" w:styleId="DecisionTitle">
    <w:name w:val="DecisionTitle"/>
    <w:basedOn w:val="H1"/>
    <w:next w:val="Normal"/>
    <w:qFormat/>
    <w:rsid w:val="005471ED"/>
    <w:pPr>
      <w:spacing w:line="360" w:lineRule="exact"/>
      <w:outlineLvl w:val="1"/>
    </w:pPr>
    <w:rPr>
      <w:spacing w:val="2"/>
      <w:sz w:val="28"/>
      <w:szCs w:val="28"/>
    </w:rPr>
  </w:style>
  <w:style w:type="paragraph" w:customStyle="1" w:styleId="MeetingNumber">
    <w:name w:val="MeetingNumber"/>
    <w:basedOn w:val="H1"/>
    <w:next w:val="Normal"/>
    <w:qFormat/>
    <w:rsid w:val="005471ED"/>
    <w:pPr>
      <w:spacing w:line="360" w:lineRule="exact"/>
      <w:ind w:right="5760"/>
      <w:outlineLvl w:val="1"/>
    </w:pPr>
    <w:rPr>
      <w:spacing w:val="2"/>
      <w:sz w:val="28"/>
      <w:szCs w:val="28"/>
    </w:rPr>
  </w:style>
  <w:style w:type="paragraph" w:styleId="NormalWeb">
    <w:name w:val="Normal (Web)"/>
    <w:basedOn w:val="Normal"/>
    <w:uiPriority w:val="99"/>
    <w:semiHidden/>
    <w:unhideWhenUsed/>
    <w:rsid w:val="005471ED"/>
    <w:pPr>
      <w:bidi w:val="0"/>
      <w:spacing w:line="240" w:lineRule="auto"/>
      <w:jc w:val="left"/>
    </w:pPr>
    <w:rPr>
      <w:rFonts w:ascii="Calibri" w:eastAsiaTheme="minorEastAsia" w:hAnsi="Calibri" w:cs="Calibri"/>
      <w:kern w:val="0"/>
      <w:lang w:eastAsia="zh-CN"/>
    </w:rPr>
  </w:style>
  <w:style w:type="paragraph" w:customStyle="1" w:styleId="STitleL">
    <w:name w:val="S_Title_L"/>
    <w:basedOn w:val="XLarge"/>
    <w:next w:val="Normal"/>
    <w:qFormat/>
    <w:rsid w:val="005471ED"/>
    <w:pPr>
      <w:spacing w:line="192" w:lineRule="auto"/>
      <w:ind w:left="1267" w:right="1267"/>
      <w:jc w:val="lowKashida"/>
      <w:outlineLvl w:val="9"/>
    </w:pPr>
    <w:rPr>
      <w:rFonts w:ascii="Times New Roman Bold" w:hAnsi="Times New Roman Bold"/>
      <w:spacing w:val="-8"/>
      <w:w w:val="96"/>
      <w:sz w:val="60"/>
      <w:szCs w:val="60"/>
    </w:rPr>
  </w:style>
  <w:style w:type="paragraph" w:customStyle="1" w:styleId="STitleM">
    <w:name w:val="S_Title_M"/>
    <w:basedOn w:val="Normal"/>
    <w:next w:val="Normal"/>
    <w:qFormat/>
    <w:rsid w:val="005471ED"/>
    <w:pPr>
      <w:keepNext/>
      <w:keepLines/>
      <w:tabs>
        <w:tab w:val="left" w:leader="dot" w:pos="360"/>
      </w:tabs>
      <w:suppressAutoHyphens/>
      <w:spacing w:after="120" w:line="192" w:lineRule="auto"/>
      <w:ind w:left="1267" w:right="1267"/>
      <w:outlineLvl w:val="0"/>
    </w:pPr>
    <w:rPr>
      <w:rFonts w:ascii="Simplified Arabic" w:eastAsiaTheme="minorEastAsia" w:hAnsi="Simplified Arabic"/>
      <w:b/>
      <w:bCs/>
      <w:spacing w:val="-4"/>
      <w:w w:val="98"/>
      <w:sz w:val="50"/>
      <w:szCs w:val="50"/>
    </w:rPr>
  </w:style>
  <w:style w:type="paragraph" w:customStyle="1" w:styleId="STitleS">
    <w:name w:val="S_Title_S"/>
    <w:basedOn w:val="HCh"/>
    <w:next w:val="Normal"/>
    <w:qFormat/>
    <w:rsid w:val="005471ED"/>
    <w:pPr>
      <w:spacing w:line="192" w:lineRule="auto"/>
      <w:ind w:firstLine="0"/>
      <w:jc w:val="lowKashida"/>
    </w:pPr>
    <w:rPr>
      <w:rFonts w:ascii="Simplified Arabic" w:hAnsi="Simplified Arabic"/>
      <w:w w:val="103"/>
      <w:sz w:val="40"/>
      <w:szCs w:val="40"/>
    </w:rPr>
  </w:style>
  <w:style w:type="paragraph" w:customStyle="1" w:styleId="SRContents">
    <w:name w:val="SR_Contents"/>
    <w:basedOn w:val="Normal"/>
    <w:qFormat/>
    <w:rsid w:val="005471ED"/>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SRMeetingInfo">
    <w:name w:val="SR_Meeting_Info"/>
    <w:next w:val="Normal"/>
    <w:qFormat/>
    <w:rsid w:val="005471ED"/>
    <w:pPr>
      <w:spacing w:after="0" w:line="360" w:lineRule="exact"/>
      <w:jc w:val="lowKashida"/>
    </w:pPr>
    <w:rPr>
      <w:rFonts w:ascii="Times New Roman" w:hAnsi="Times New Roman" w:cs="Simplified Arabic"/>
      <w:w w:val="103"/>
      <w:kern w:val="14"/>
      <w:lang w:eastAsia="en-US"/>
    </w:rPr>
  </w:style>
  <w:style w:type="paragraph" w:customStyle="1" w:styleId="SummaryRecord">
    <w:name w:val="SummaryRecord"/>
    <w:basedOn w:val="H23"/>
    <w:next w:val="Session"/>
    <w:qFormat/>
    <w:rsid w:val="005471ED"/>
    <w:pPr>
      <w:tabs>
        <w:tab w:val="left" w:pos="662"/>
        <w:tab w:val="left" w:pos="1987"/>
        <w:tab w:val="left" w:pos="2650"/>
      </w:tabs>
      <w:spacing w:after="0"/>
      <w:ind w:left="663" w:hanging="663"/>
    </w:pPr>
  </w:style>
  <w:style w:type="table" w:styleId="TableGrid">
    <w:name w:val="Table Grid"/>
    <w:basedOn w:val="TableNormal"/>
    <w:uiPriority w:val="59"/>
    <w:rsid w:val="005471ED"/>
    <w:pPr>
      <w:spacing w:after="0" w:line="240" w:lineRule="auto"/>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471ED"/>
    <w:rPr>
      <w:color w:val="605E5C"/>
      <w:shd w:val="clear" w:color="auto" w:fill="E1DFDD"/>
    </w:rPr>
  </w:style>
  <w:style w:type="character" w:customStyle="1" w:styleId="Heading4Char">
    <w:name w:val="Heading 4 Char"/>
    <w:basedOn w:val="DefaultParagraphFont"/>
    <w:link w:val="Heading4"/>
    <w:uiPriority w:val="9"/>
    <w:semiHidden/>
    <w:rsid w:val="00B07915"/>
    <w:rPr>
      <w:rFonts w:eastAsiaTheme="majorEastAsia" w:cstheme="majorBidi"/>
      <w:i/>
      <w:iCs/>
      <w:color w:val="2F5496" w:themeColor="accent1" w:themeShade="BF"/>
      <w:kern w:val="14"/>
      <w:lang w:eastAsia="en-US"/>
    </w:rPr>
  </w:style>
  <w:style w:type="character" w:customStyle="1" w:styleId="Heading5Char">
    <w:name w:val="Heading 5 Char"/>
    <w:basedOn w:val="DefaultParagraphFont"/>
    <w:link w:val="Heading5"/>
    <w:uiPriority w:val="9"/>
    <w:semiHidden/>
    <w:rsid w:val="00B07915"/>
    <w:rPr>
      <w:rFonts w:eastAsiaTheme="majorEastAsia" w:cstheme="majorBidi"/>
      <w:color w:val="2F5496" w:themeColor="accent1" w:themeShade="BF"/>
      <w:kern w:val="14"/>
      <w:lang w:eastAsia="en-US"/>
    </w:rPr>
  </w:style>
  <w:style w:type="character" w:customStyle="1" w:styleId="Heading6Char">
    <w:name w:val="Heading 6 Char"/>
    <w:basedOn w:val="DefaultParagraphFont"/>
    <w:link w:val="Heading6"/>
    <w:uiPriority w:val="9"/>
    <w:semiHidden/>
    <w:rsid w:val="00B07915"/>
    <w:rPr>
      <w:rFonts w:eastAsiaTheme="majorEastAsia" w:cstheme="majorBidi"/>
      <w:i/>
      <w:iCs/>
      <w:color w:val="595959" w:themeColor="text1" w:themeTint="A6"/>
      <w:kern w:val="14"/>
      <w:lang w:eastAsia="en-US"/>
    </w:rPr>
  </w:style>
  <w:style w:type="character" w:customStyle="1" w:styleId="Heading7Char">
    <w:name w:val="Heading 7 Char"/>
    <w:basedOn w:val="DefaultParagraphFont"/>
    <w:link w:val="Heading7"/>
    <w:uiPriority w:val="9"/>
    <w:semiHidden/>
    <w:rsid w:val="00B07915"/>
    <w:rPr>
      <w:rFonts w:eastAsiaTheme="majorEastAsia" w:cstheme="majorBidi"/>
      <w:color w:val="595959" w:themeColor="text1" w:themeTint="A6"/>
      <w:kern w:val="14"/>
      <w:lang w:eastAsia="en-US"/>
    </w:rPr>
  </w:style>
  <w:style w:type="character" w:customStyle="1" w:styleId="Heading8Char">
    <w:name w:val="Heading 8 Char"/>
    <w:basedOn w:val="DefaultParagraphFont"/>
    <w:link w:val="Heading8"/>
    <w:uiPriority w:val="9"/>
    <w:semiHidden/>
    <w:rsid w:val="00B07915"/>
    <w:rPr>
      <w:rFonts w:eastAsiaTheme="majorEastAsia" w:cstheme="majorBidi"/>
      <w:i/>
      <w:iCs/>
      <w:color w:val="272727" w:themeColor="text1" w:themeTint="D8"/>
      <w:kern w:val="14"/>
      <w:lang w:eastAsia="en-US"/>
    </w:rPr>
  </w:style>
  <w:style w:type="character" w:customStyle="1" w:styleId="Heading9Char">
    <w:name w:val="Heading 9 Char"/>
    <w:basedOn w:val="DefaultParagraphFont"/>
    <w:link w:val="Heading9"/>
    <w:uiPriority w:val="9"/>
    <w:semiHidden/>
    <w:rsid w:val="00B07915"/>
    <w:rPr>
      <w:rFonts w:eastAsiaTheme="majorEastAsia" w:cstheme="majorBidi"/>
      <w:color w:val="272727" w:themeColor="text1" w:themeTint="D8"/>
      <w:kern w:val="14"/>
      <w:lang w:eastAsia="en-US"/>
    </w:rPr>
  </w:style>
  <w:style w:type="paragraph" w:styleId="Title">
    <w:name w:val="Title"/>
    <w:basedOn w:val="Normal"/>
    <w:next w:val="Normal"/>
    <w:link w:val="TitleChar"/>
    <w:uiPriority w:val="10"/>
    <w:qFormat/>
    <w:rsid w:val="00B079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7915"/>
    <w:rPr>
      <w:rFonts w:asciiTheme="majorHAnsi" w:eastAsiaTheme="majorEastAsia" w:hAnsiTheme="majorHAnsi" w:cstheme="majorBidi"/>
      <w:spacing w:val="-10"/>
      <w:kern w:val="28"/>
      <w:sz w:val="56"/>
      <w:szCs w:val="56"/>
      <w:lang w:eastAsia="en-US"/>
    </w:rPr>
  </w:style>
  <w:style w:type="paragraph" w:styleId="Subtitle">
    <w:name w:val="Subtitle"/>
    <w:basedOn w:val="Normal"/>
    <w:next w:val="Normal"/>
    <w:link w:val="SubtitleChar"/>
    <w:uiPriority w:val="11"/>
    <w:qFormat/>
    <w:rsid w:val="00B0791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7915"/>
    <w:rPr>
      <w:rFonts w:eastAsiaTheme="majorEastAsia" w:cstheme="majorBidi"/>
      <w:color w:val="595959" w:themeColor="text1" w:themeTint="A6"/>
      <w:spacing w:val="15"/>
      <w:kern w:val="14"/>
      <w:sz w:val="28"/>
      <w:szCs w:val="28"/>
      <w:lang w:eastAsia="en-US"/>
    </w:rPr>
  </w:style>
  <w:style w:type="paragraph" w:styleId="Quote">
    <w:name w:val="Quote"/>
    <w:basedOn w:val="Normal"/>
    <w:next w:val="Normal"/>
    <w:link w:val="QuoteChar"/>
    <w:uiPriority w:val="29"/>
    <w:qFormat/>
    <w:rsid w:val="00B079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7915"/>
    <w:rPr>
      <w:rFonts w:ascii="Times New Roman" w:hAnsi="Times New Roman" w:cs="Simplified Arabic"/>
      <w:i/>
      <w:iCs/>
      <w:color w:val="404040" w:themeColor="text1" w:themeTint="BF"/>
      <w:kern w:val="14"/>
      <w:lang w:eastAsia="en-US"/>
    </w:rPr>
  </w:style>
  <w:style w:type="paragraph" w:styleId="ListParagraph">
    <w:name w:val="List Paragraph"/>
    <w:basedOn w:val="Normal"/>
    <w:uiPriority w:val="34"/>
    <w:qFormat/>
    <w:rsid w:val="00B07915"/>
    <w:pPr>
      <w:ind w:left="720"/>
      <w:contextualSpacing/>
    </w:pPr>
  </w:style>
  <w:style w:type="character" w:styleId="IntenseEmphasis">
    <w:name w:val="Intense Emphasis"/>
    <w:basedOn w:val="DefaultParagraphFont"/>
    <w:uiPriority w:val="21"/>
    <w:qFormat/>
    <w:rsid w:val="00B07915"/>
    <w:rPr>
      <w:i/>
      <w:iCs/>
      <w:color w:val="2F5496" w:themeColor="accent1" w:themeShade="BF"/>
    </w:rPr>
  </w:style>
  <w:style w:type="paragraph" w:styleId="IntenseQuote">
    <w:name w:val="Intense Quote"/>
    <w:basedOn w:val="Normal"/>
    <w:next w:val="Normal"/>
    <w:link w:val="IntenseQuoteChar"/>
    <w:uiPriority w:val="30"/>
    <w:qFormat/>
    <w:rsid w:val="00B079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07915"/>
    <w:rPr>
      <w:rFonts w:ascii="Times New Roman" w:hAnsi="Times New Roman" w:cs="Simplified Arabic"/>
      <w:i/>
      <w:iCs/>
      <w:color w:val="2F5496" w:themeColor="accent1" w:themeShade="BF"/>
      <w:kern w:val="14"/>
      <w:lang w:eastAsia="en-US"/>
    </w:rPr>
  </w:style>
  <w:style w:type="character" w:styleId="IntenseReference">
    <w:name w:val="Intense Reference"/>
    <w:basedOn w:val="DefaultParagraphFont"/>
    <w:uiPriority w:val="32"/>
    <w:qFormat/>
    <w:rsid w:val="00B07915"/>
    <w:rPr>
      <w:b/>
      <w:bCs/>
      <w:smallCaps/>
      <w:color w:val="2F5496" w:themeColor="accent1" w:themeShade="BF"/>
      <w:spacing w:val="5"/>
    </w:rPr>
  </w:style>
  <w:style w:type="paragraph" w:styleId="CommentText">
    <w:name w:val="annotation text"/>
    <w:basedOn w:val="Normal"/>
    <w:link w:val="CommentTextChar"/>
    <w:uiPriority w:val="99"/>
    <w:semiHidden/>
    <w:unhideWhenUsed/>
    <w:rsid w:val="00BF139F"/>
    <w:pPr>
      <w:spacing w:line="240" w:lineRule="auto"/>
    </w:pPr>
    <w:rPr>
      <w:szCs w:val="20"/>
    </w:rPr>
  </w:style>
  <w:style w:type="character" w:customStyle="1" w:styleId="CommentTextChar">
    <w:name w:val="Comment Text Char"/>
    <w:basedOn w:val="DefaultParagraphFont"/>
    <w:link w:val="CommentText"/>
    <w:uiPriority w:val="99"/>
    <w:semiHidden/>
    <w:rsid w:val="00BF139F"/>
    <w:rPr>
      <w:rFonts w:ascii="Times New Roman" w:hAnsi="Times New Roman" w:cs="Simplified Arabic"/>
      <w:kern w:val="14"/>
      <w:sz w:val="20"/>
      <w:szCs w:val="20"/>
      <w:lang w:eastAsia="en-US"/>
    </w:rPr>
  </w:style>
  <w:style w:type="paragraph" w:styleId="CommentSubject">
    <w:name w:val="annotation subject"/>
    <w:basedOn w:val="CommentText"/>
    <w:next w:val="CommentText"/>
    <w:link w:val="CommentSubjectChar"/>
    <w:uiPriority w:val="99"/>
    <w:semiHidden/>
    <w:unhideWhenUsed/>
    <w:rsid w:val="00BF139F"/>
    <w:rPr>
      <w:b/>
      <w:bCs/>
    </w:rPr>
  </w:style>
  <w:style w:type="character" w:customStyle="1" w:styleId="CommentSubjectChar">
    <w:name w:val="Comment Subject Char"/>
    <w:basedOn w:val="CommentTextChar"/>
    <w:link w:val="CommentSubject"/>
    <w:uiPriority w:val="99"/>
    <w:semiHidden/>
    <w:rsid w:val="00BF139F"/>
    <w:rPr>
      <w:rFonts w:ascii="Times New Roman" w:hAnsi="Times New Roman" w:cs="Simplified Arabic"/>
      <w:b/>
      <w:bCs/>
      <w:kern w:val="14"/>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docs.un.org/ar/ISBA/30/A/1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1c8501f-7554-4cfe-b76f-88ff51cf7baf">
      <Terms xmlns="http://schemas.microsoft.com/office/infopath/2007/PartnerControls"/>
    </lcf76f155ced4ddcb4097134ff3c332f>
    <TaxCatchAll xmlns="985ec44e-1bab-4c0b-9df0-6ba128686f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D8D6E448E249974CA99C3C0E91938F3E" ma:contentTypeVersion="18" ma:contentTypeDescription="新建文档。" ma:contentTypeScope="" ma:versionID="de4ba12c3496434fa0a9d931c254e2f8">
  <xsd:schema xmlns:xsd="http://www.w3.org/2001/XMLSchema" xmlns:xs="http://www.w3.org/2001/XMLSchema" xmlns:p="http://schemas.microsoft.com/office/2006/metadata/properties" xmlns:ns2="41c8501f-7554-4cfe-b76f-88ff51cf7baf" xmlns:ns3="32aca14f-6975-493a-b86a-2ec1bd8de72a" xmlns:ns4="985ec44e-1bab-4c0b-9df0-6ba128686fc9" targetNamespace="http://schemas.microsoft.com/office/2006/metadata/properties" ma:root="true" ma:fieldsID="a9b7d832107f49fc9d7ee3492394795e" ns2:_="" ns3:_="" ns4:_="">
    <xsd:import namespace="41c8501f-7554-4cfe-b76f-88ff51cf7baf"/>
    <xsd:import namespace="32aca14f-6975-493a-b86a-2ec1bd8de72a"/>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4: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c8501f-7554-4cfe-b76f-88ff51cf7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图像标记"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aca14f-6975-493a-b86a-2ec1bd8de72a" elementFormDefault="qualified">
    <xsd:import namespace="http://schemas.microsoft.com/office/2006/documentManagement/types"/>
    <xsd:import namespace="http://schemas.microsoft.com/office/infopath/2007/PartnerControls"/>
    <xsd:element name="SharedWithUsers" ma:index="12" nillable="true" ma:displayName="共享对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享对象详细信息"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bfccc2b-c89e-4860-821b-a3504c340030}" ma:internalName="TaxCatchAll" ma:showField="CatchAllData" ma:web="32aca14f-6975-493a-b86a-2ec1bd8de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F0ECB8-9A88-4045-A8F6-EE7233783549}">
  <ds:schemaRefs>
    <ds:schemaRef ds:uri="http://schemas.microsoft.com/sharepoint/v3/contenttype/forms"/>
  </ds:schemaRefs>
</ds:datastoreItem>
</file>

<file path=customXml/itemProps2.xml><?xml version="1.0" encoding="utf-8"?>
<ds:datastoreItem xmlns:ds="http://schemas.openxmlformats.org/officeDocument/2006/customXml" ds:itemID="{8947AF86-AD83-4700-B4BC-2E4534843E7D}">
  <ds:schemaRefs>
    <ds:schemaRef ds:uri="http://schemas.microsoft.com/office/2006/metadata/properties"/>
    <ds:schemaRef ds:uri="http://schemas.microsoft.com/office/infopath/2007/PartnerControls"/>
    <ds:schemaRef ds:uri="41c8501f-7554-4cfe-b76f-88ff51cf7baf"/>
    <ds:schemaRef ds:uri="985ec44e-1bab-4c0b-9df0-6ba128686fc9"/>
  </ds:schemaRefs>
</ds:datastoreItem>
</file>

<file path=customXml/itemProps3.xml><?xml version="1.0" encoding="utf-8"?>
<ds:datastoreItem xmlns:ds="http://schemas.openxmlformats.org/officeDocument/2006/customXml" ds:itemID="{14D66A6D-10DA-4E8B-8FB4-4655C0C28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c8501f-7554-4cfe-b76f-88ff51cf7baf"/>
    <ds:schemaRef ds:uri="32aca14f-6975-493a-b86a-2ec1bd8de72a"/>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Heyam K Kawas</cp:lastModifiedBy>
  <cp:revision>3</cp:revision>
  <cp:lastPrinted>2025-07-28T18:28:00Z</cp:lastPrinted>
  <dcterms:created xsi:type="dcterms:W3CDTF">2025-07-28T18:28:00Z</dcterms:created>
  <dcterms:modified xsi:type="dcterms:W3CDTF">2025-07-28T18:29:00Z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2512115</vt:lpwstr>
  </property>
  <property fmtid="{D5CDD505-2E9C-101B-9397-08002B2CF9AE}" pid="3" name="ODSRefJobNo">
    <vt:lpwstr>2520062A</vt:lpwstr>
  </property>
  <property fmtid="{D5CDD505-2E9C-101B-9397-08002B2CF9AE}" pid="4" name="Symbol1">
    <vt:lpwstr>ISBA/30/A/10</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Category">
    <vt:lpwstr>Document</vt:lpwstr>
  </property>
  <property fmtid="{D5CDD505-2E9C-101B-9397-08002B2CF9AE}" pid="11" name="Language">
    <vt:lpwstr>Arabic</vt:lpwstr>
  </property>
  <property fmtid="{D5CDD505-2E9C-101B-9397-08002B2CF9AE}" pid="12" name="Distribution">
    <vt:lpwstr>General</vt:lpwstr>
  </property>
  <property fmtid="{D5CDD505-2E9C-101B-9397-08002B2CF9AE}" pid="13" name="Publication Date">
    <vt:lpwstr>23 July 2025</vt:lpwstr>
  </property>
  <property fmtid="{D5CDD505-2E9C-101B-9397-08002B2CF9AE}" pid="14" name="Original">
    <vt:lpwstr>English</vt:lpwstr>
  </property>
  <property fmtid="{D5CDD505-2E9C-101B-9397-08002B2CF9AE}" pid="15" name="Release Date">
    <vt:lpwstr>280725</vt:lpwstr>
  </property>
  <property fmtid="{D5CDD505-2E9C-101B-9397-08002B2CF9AE}" pid="16" name="Session1">
    <vt:lpwstr>الدورة الثلاثون_x000d_</vt:lpwstr>
  </property>
  <property fmtid="{D5CDD505-2E9C-101B-9397-08002B2CF9AE}" pid="17" name="Agenda1">
    <vt:lpwstr>البند 14 من جدول الأعمال_x000d_</vt:lpwstr>
  </property>
  <property fmtid="{D5CDD505-2E9C-101B-9397-08002B2CF9AE}" pid="18" name="Agenda Title1">
    <vt:lpwstr>تقرير لجنة وثائق التفويض_x000d_</vt:lpwstr>
  </property>
  <property fmtid="{D5CDD505-2E9C-101B-9397-08002B2CF9AE}" pid="19" name="Title1">
    <vt:lpwstr>		‏‏وثائق تفويض الممثلين الموفدين إلى الدورة الثلاثين لجمعية السلطة الدولية لقاع البحار_x000d_</vt:lpwstr>
  </property>
</Properties>
</file>